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8EC7" w14:textId="77777777" w:rsidR="009026D5" w:rsidRPr="009A740A" w:rsidRDefault="009026D5" w:rsidP="009026D5">
      <w:pPr>
        <w:rPr>
          <w:rFonts w:ascii="Calibri" w:hAnsi="Calibri" w:cs="Calibri"/>
          <w:sz w:val="28"/>
          <w:szCs w:val="28"/>
        </w:rPr>
      </w:pPr>
      <w:bookmarkStart w:id="0" w:name="_Hlk202860148"/>
    </w:p>
    <w:p w14:paraId="0E7348F4" w14:textId="77777777" w:rsidR="009026D5" w:rsidRPr="009A740A" w:rsidRDefault="009026D5" w:rsidP="009026D5">
      <w:pPr>
        <w:rPr>
          <w:rFonts w:ascii="Calibri" w:hAnsi="Calibri" w:cs="Calibri"/>
          <w:b/>
          <w:bCs/>
          <w:color w:val="0F4761" w:themeColor="accent1" w:themeShade="BF"/>
          <w:sz w:val="28"/>
          <w:szCs w:val="28"/>
        </w:rPr>
      </w:pPr>
      <w:r w:rsidRPr="009A740A">
        <w:rPr>
          <w:rFonts w:ascii="Calibri" w:hAnsi="Calibri" w:cs="Calibri"/>
          <w:b/>
          <w:bCs/>
          <w:color w:val="0F4761" w:themeColor="accent1" w:themeShade="BF"/>
          <w:sz w:val="28"/>
          <w:szCs w:val="28"/>
        </w:rPr>
        <w:t xml:space="preserve">TISKOVÁ ZPRÁVA    </w:t>
      </w:r>
    </w:p>
    <w:p w14:paraId="77C27840" w14:textId="77777777" w:rsidR="009026D5" w:rsidRPr="009A740A" w:rsidRDefault="009026D5" w:rsidP="009026D5">
      <w:pPr>
        <w:spacing w:after="200"/>
        <w:jc w:val="center"/>
        <w:rPr>
          <w:rFonts w:ascii="Calibri" w:hAnsi="Calibri" w:cs="Calibri"/>
          <w:b/>
          <w:bCs/>
          <w:sz w:val="28"/>
          <w:szCs w:val="28"/>
        </w:rPr>
      </w:pPr>
    </w:p>
    <w:p w14:paraId="7A8C379E" w14:textId="4953F1B0" w:rsidR="009026D5" w:rsidRPr="009A740A" w:rsidRDefault="009026D5" w:rsidP="009026D5">
      <w:pPr>
        <w:ind w:left="7080"/>
        <w:rPr>
          <w:rFonts w:ascii="Calibri" w:hAnsi="Calibri" w:cs="Calibri"/>
          <w:b/>
          <w:bCs/>
          <w:sz w:val="28"/>
          <w:szCs w:val="28"/>
        </w:rPr>
      </w:pPr>
      <w:r w:rsidRPr="009A740A">
        <w:rPr>
          <w:rFonts w:ascii="Calibri" w:hAnsi="Calibri" w:cs="Calibri"/>
          <w:b/>
          <w:bCs/>
          <w:sz w:val="28"/>
          <w:szCs w:val="28"/>
        </w:rPr>
        <w:t xml:space="preserve">V Praze dne </w:t>
      </w:r>
      <w:r>
        <w:rPr>
          <w:rFonts w:ascii="Calibri" w:hAnsi="Calibri" w:cs="Calibri"/>
          <w:b/>
          <w:bCs/>
          <w:sz w:val="28"/>
          <w:szCs w:val="28"/>
        </w:rPr>
        <w:t>11</w:t>
      </w:r>
      <w:r w:rsidRPr="009A740A">
        <w:rPr>
          <w:rFonts w:ascii="Calibri" w:hAnsi="Calibri" w:cs="Calibri"/>
          <w:b/>
          <w:bCs/>
          <w:sz w:val="28"/>
          <w:szCs w:val="28"/>
        </w:rPr>
        <w:t xml:space="preserve">. </w:t>
      </w:r>
      <w:r>
        <w:rPr>
          <w:rFonts w:ascii="Calibri" w:hAnsi="Calibri" w:cs="Calibri"/>
          <w:b/>
          <w:bCs/>
          <w:sz w:val="28"/>
          <w:szCs w:val="28"/>
        </w:rPr>
        <w:t>8</w:t>
      </w:r>
      <w:r w:rsidRPr="009A740A">
        <w:rPr>
          <w:rFonts w:ascii="Calibri" w:hAnsi="Calibri" w:cs="Calibri"/>
          <w:b/>
          <w:bCs/>
          <w:sz w:val="28"/>
          <w:szCs w:val="28"/>
        </w:rPr>
        <w:t>. 2026</w:t>
      </w:r>
    </w:p>
    <w:p w14:paraId="703E98B7" w14:textId="77777777" w:rsidR="009026D5" w:rsidRPr="009A740A" w:rsidRDefault="009026D5" w:rsidP="009026D5">
      <w:pPr>
        <w:pStyle w:val="Bezmezer"/>
        <w:rPr>
          <w:rFonts w:ascii="Calibri" w:hAnsi="Calibri" w:cs="Calibri"/>
          <w:b/>
          <w:sz w:val="28"/>
          <w:szCs w:val="28"/>
          <w:lang w:eastAsia="cs-CZ"/>
        </w:rPr>
      </w:pPr>
    </w:p>
    <w:p w14:paraId="224DCBC7" w14:textId="77777777" w:rsidR="009026D5" w:rsidRDefault="009026D5" w:rsidP="009026D5">
      <w:r>
        <w:t>Praha 5: Úklid se zlepšil</w:t>
      </w:r>
    </w:p>
    <w:p w14:paraId="1D8F68D0" w14:textId="77777777" w:rsidR="009026D5" w:rsidRDefault="009026D5" w:rsidP="009026D5"/>
    <w:p w14:paraId="21B4AD09" w14:textId="77777777" w:rsidR="009026D5" w:rsidRPr="0042017F" w:rsidRDefault="009026D5" w:rsidP="009026D5">
      <w:r>
        <w:t xml:space="preserve">Situace na Smíchově se významným způsobem zlepšila, komentoval v pondělí stav veřejných prostranství starosta Lukáš Herold (ODS). Potíže se objevily minulý týden, kdy se na základě výsledků výběrového řízení změnila firma, jež se stará o úklid Prahy 5 a údržbu </w:t>
      </w:r>
      <w:r w:rsidRPr="0042017F">
        <w:t>zeleně</w:t>
      </w:r>
      <w:r>
        <w:rPr>
          <w:b/>
          <w:bCs/>
        </w:rPr>
        <w:t xml:space="preserve">. </w:t>
      </w:r>
    </w:p>
    <w:p w14:paraId="2B5EF1F6" w14:textId="77777777" w:rsidR="009026D5" w:rsidRDefault="009026D5" w:rsidP="009026D5">
      <w:r>
        <w:t>Odpadkové koše na Andělu už nepřetékají, nicméně dílčí nedostatky zejména v dalších lokalitách stále přetrvávají. „Budeme nadále velmi intenzivně kontrolovat činnost společnosti, která se nově pro městskou část stará o úklid centrální části pětky a striktně vyžadovat plnění vyplývající z uzavřené smlouvy,“ konstatoval Herold po pondělním jednání radních, jehož se účastnili i zástupci dodavatelské firmy.</w:t>
      </w:r>
    </w:p>
    <w:p w14:paraId="74752CFA" w14:textId="77777777" w:rsidR="009026D5" w:rsidRDefault="009026D5" w:rsidP="009026D5">
      <w:r>
        <w:t>Radní pro veřejný prostor a zeleň Lubomír Brož (ANO) uvedl, že městská část bude vyžadovat zejména fotodokumentaci, jak se uklízí. „Zároveň jsme se shodli na tom, že kontroly, které se zahájily minulý týden, budou pokračovat ve zvýšené intenzitě,“ zmínil další opatření s tím, že vzhledem k aktuální teplotám, kdy lidé konzumují nápoje, radnice zařídila i noční vyvážení odpadkových košů.</w:t>
      </w:r>
    </w:p>
    <w:p w14:paraId="4E4B5F04" w14:textId="77777777" w:rsidR="009026D5" w:rsidRDefault="009026D5" w:rsidP="009026D5">
      <w:r>
        <w:t xml:space="preserve">Do ulic budou pravidelně vyrážet úředníci odboru </w:t>
      </w:r>
      <w:r w:rsidRPr="0042017F">
        <w:t>správy veřejného prostranství a zeleně</w:t>
      </w:r>
      <w:r>
        <w:t xml:space="preserve">. „Jsme připravení reagovat na podněty občanů, chceme, aby úklid začal fungovat stoprocentně,“ uzavřel starosta. </w:t>
      </w:r>
    </w:p>
    <w:p w14:paraId="3C890162" w14:textId="77777777" w:rsidR="009026D5" w:rsidRPr="0042017F" w:rsidRDefault="009026D5" w:rsidP="009026D5">
      <w:r w:rsidRPr="0042017F">
        <w:t>Po řadě let, kdy údržbu zeleně a úklid zajišťoval na celém území městské části jeden dodavatel, Praha 5 pře</w:t>
      </w:r>
      <w:r>
        <w:t xml:space="preserve">šla </w:t>
      </w:r>
      <w:r w:rsidRPr="0042017F">
        <w:t>na nový model se dvěma samostatnými oblastmi a dvěma poskytovateli služeb.</w:t>
      </w:r>
    </w:p>
    <w:p w14:paraId="6F06D9C6" w14:textId="77777777" w:rsidR="009026D5" w:rsidRPr="0042017F" w:rsidRDefault="009026D5" w:rsidP="009026D5">
      <w:r w:rsidRPr="0042017F">
        <w:t>První zahrnuje Barrandov a Hlubočepy, druhá ostatní oblasti pátého obvodu. Tento krok umožnil zapojení širšího okruhu uchazečů a přinesl městské části výhodnější cenové nabídky.</w:t>
      </w:r>
    </w:p>
    <w:p w14:paraId="74DD8493" w14:textId="77777777" w:rsidR="009026D5" w:rsidRPr="0042017F" w:rsidRDefault="009026D5" w:rsidP="009026D5">
      <w:r w:rsidRPr="0042017F">
        <w:t> Každou z oblastí bude nově spravovat jiný dodavatel. Vznikne tak přirozené konkurenční prostředí, které umožní porovnávat nejen cenu, ale také kvalitu a rychlost poskytovaných služeb. V obou částech zakázky rozhodla ekonomická výhodnost nabídky.</w:t>
      </w:r>
    </w:p>
    <w:p w14:paraId="39240445" w14:textId="64D9F11F" w:rsidR="009026D5" w:rsidRDefault="009026D5" w:rsidP="009026D5">
      <w:r w:rsidRPr="0042017F">
        <w:t xml:space="preserve"> Městská část zahájila zadávací řízení v závěru loňského roku v souvislosti s končící smlouvou s dosavadním poskytovatelem služeb. Nové smlouvy </w:t>
      </w:r>
      <w:r>
        <w:t>jsou</w:t>
      </w:r>
      <w:r w:rsidRPr="0042017F">
        <w:t xml:space="preserve"> uzavřeny na čtyři roky. </w:t>
      </w:r>
    </w:p>
    <w:p w14:paraId="4AFC7CDC" w14:textId="77777777" w:rsidR="009026D5" w:rsidRDefault="009026D5" w:rsidP="009026D5"/>
    <w:p w14:paraId="14D7A56B" w14:textId="77777777" w:rsidR="009026D5" w:rsidRPr="009026D5" w:rsidRDefault="009026D5" w:rsidP="009026D5"/>
    <w:p w14:paraId="35C4A714" w14:textId="77777777" w:rsidR="009026D5" w:rsidRPr="009A740A" w:rsidRDefault="009026D5" w:rsidP="009026D5">
      <w:pPr>
        <w:spacing w:after="0" w:line="240" w:lineRule="auto"/>
        <w:rPr>
          <w:rFonts w:ascii="Calibri" w:hAnsi="Calibri" w:cs="Calibri"/>
          <w:sz w:val="28"/>
          <w:szCs w:val="28"/>
        </w:rPr>
      </w:pPr>
      <w:r w:rsidRPr="009A740A">
        <w:rPr>
          <w:rFonts w:ascii="Calibri" w:hAnsi="Calibri" w:cs="Calibri"/>
          <w:b/>
          <w:bCs/>
          <w:color w:val="0F4761" w:themeColor="accent1" w:themeShade="BF"/>
          <w:sz w:val="28"/>
          <w:szCs w:val="28"/>
          <w:lang w:eastAsia="cs-CZ"/>
        </w:rPr>
        <w:lastRenderedPageBreak/>
        <w:t>Lucie Fialová</w:t>
      </w:r>
    </w:p>
    <w:p w14:paraId="544A8634" w14:textId="77777777" w:rsidR="009026D5" w:rsidRPr="009A740A" w:rsidRDefault="009026D5" w:rsidP="009026D5">
      <w:pPr>
        <w:spacing w:after="0" w:line="240" w:lineRule="auto"/>
        <w:rPr>
          <w:rFonts w:ascii="Calibri" w:hAnsi="Calibri" w:cs="Calibri"/>
          <w:b/>
          <w:bCs/>
          <w:sz w:val="28"/>
          <w:szCs w:val="28"/>
          <w:lang w:eastAsia="cs-CZ"/>
        </w:rPr>
      </w:pPr>
      <w:r w:rsidRPr="009A740A">
        <w:rPr>
          <w:rFonts w:ascii="Calibri" w:hAnsi="Calibri" w:cs="Calibri"/>
          <w:b/>
          <w:bCs/>
          <w:sz w:val="28"/>
          <w:szCs w:val="28"/>
          <w:lang w:eastAsia="cs-CZ"/>
        </w:rPr>
        <w:t>Tisková mluvčí MČ Praha 5</w:t>
      </w:r>
    </w:p>
    <w:p w14:paraId="4A0B4DDC" w14:textId="77777777" w:rsidR="009026D5" w:rsidRPr="009A740A" w:rsidRDefault="009026D5" w:rsidP="009026D5">
      <w:pPr>
        <w:spacing w:after="0" w:line="240" w:lineRule="auto"/>
        <w:rPr>
          <w:rFonts w:ascii="Calibri" w:hAnsi="Calibri" w:cs="Calibri"/>
          <w:i/>
          <w:iCs/>
          <w:sz w:val="28"/>
          <w:szCs w:val="28"/>
          <w:lang w:eastAsia="cs-CZ"/>
        </w:rPr>
      </w:pPr>
      <w:hyperlink r:id="rId4">
        <w:r w:rsidRPr="009A740A">
          <w:rPr>
            <w:rStyle w:val="Hypertextovodkaz"/>
            <w:rFonts w:ascii="Calibri" w:hAnsi="Calibri" w:cs="Calibri"/>
            <w:i/>
            <w:iCs/>
            <w:color w:val="auto"/>
            <w:sz w:val="28"/>
            <w:szCs w:val="28"/>
            <w:lang w:eastAsia="cs-CZ"/>
          </w:rPr>
          <w:t>lucie.fialova@praha5.cz</w:t>
        </w:r>
      </w:hyperlink>
    </w:p>
    <w:p w14:paraId="2EB6CA03" w14:textId="77777777" w:rsidR="009026D5" w:rsidRPr="009A740A" w:rsidRDefault="009026D5" w:rsidP="009026D5">
      <w:pPr>
        <w:spacing w:after="0" w:line="240" w:lineRule="auto"/>
        <w:rPr>
          <w:rFonts w:ascii="Calibri" w:hAnsi="Calibri" w:cs="Calibri"/>
          <w:i/>
          <w:iCs/>
          <w:sz w:val="28"/>
          <w:szCs w:val="28"/>
          <w:lang w:eastAsia="cs-CZ"/>
        </w:rPr>
      </w:pPr>
      <w:r w:rsidRPr="009A740A">
        <w:rPr>
          <w:rFonts w:ascii="Calibri" w:hAnsi="Calibri" w:cs="Calibri"/>
          <w:i/>
          <w:iCs/>
          <w:sz w:val="28"/>
          <w:szCs w:val="28"/>
          <w:lang w:eastAsia="cs-CZ"/>
        </w:rPr>
        <w:t>+420 257 000 509</w:t>
      </w:r>
    </w:p>
    <w:p w14:paraId="3570ADCE" w14:textId="77777777" w:rsidR="009026D5" w:rsidRPr="009A740A" w:rsidRDefault="009026D5" w:rsidP="009026D5">
      <w:pPr>
        <w:spacing w:after="0" w:line="240" w:lineRule="auto"/>
        <w:rPr>
          <w:rFonts w:ascii="Calibri" w:hAnsi="Calibri" w:cs="Calibri"/>
          <w:i/>
          <w:iCs/>
          <w:sz w:val="28"/>
          <w:szCs w:val="28"/>
          <w:lang w:eastAsia="cs-CZ"/>
        </w:rPr>
      </w:pPr>
      <w:r w:rsidRPr="009A740A">
        <w:rPr>
          <w:rFonts w:ascii="Calibri" w:hAnsi="Calibri" w:cs="Calibri"/>
          <w:i/>
          <w:iCs/>
          <w:sz w:val="28"/>
          <w:szCs w:val="28"/>
          <w:lang w:eastAsia="cs-CZ"/>
        </w:rPr>
        <w:t>+420 725 732 469</w:t>
      </w:r>
    </w:p>
    <w:p w14:paraId="3EC89413" w14:textId="77777777" w:rsidR="009026D5" w:rsidRPr="009A740A" w:rsidRDefault="009026D5" w:rsidP="009026D5">
      <w:pPr>
        <w:spacing w:after="0"/>
        <w:rPr>
          <w:rFonts w:ascii="Calibri" w:hAnsi="Calibri" w:cs="Calibri"/>
          <w:sz w:val="28"/>
          <w:szCs w:val="28"/>
        </w:rPr>
      </w:pPr>
    </w:p>
    <w:p w14:paraId="2FE56762" w14:textId="77777777" w:rsidR="009026D5" w:rsidRPr="009A740A" w:rsidRDefault="009026D5" w:rsidP="009026D5">
      <w:pPr>
        <w:spacing w:after="0"/>
        <w:rPr>
          <w:rFonts w:ascii="Calibri" w:hAnsi="Calibri" w:cs="Calibri"/>
          <w:sz w:val="28"/>
          <w:szCs w:val="28"/>
        </w:rPr>
      </w:pPr>
      <w:r w:rsidRPr="009A740A">
        <w:rPr>
          <w:rFonts w:ascii="Calibri" w:hAnsi="Calibri" w:cs="Calibri"/>
          <w:b/>
          <w:sz w:val="28"/>
          <w:szCs w:val="28"/>
        </w:rPr>
        <w:t>Městská část Praha 5</w:t>
      </w:r>
      <w:r w:rsidRPr="009A740A">
        <w:rPr>
          <w:rFonts w:ascii="Calibri" w:hAnsi="Calibri" w:cs="Calibri"/>
          <w:sz w:val="28"/>
          <w:szCs w:val="28"/>
        </w:rPr>
        <w:br/>
        <w:t>nám. 14. října 1381/4, 150 00 Praha 5</w:t>
      </w:r>
    </w:p>
    <w:p w14:paraId="0EBBE336" w14:textId="77777777" w:rsidR="009026D5" w:rsidRPr="009A740A" w:rsidRDefault="009026D5" w:rsidP="009026D5">
      <w:pPr>
        <w:spacing w:after="0"/>
        <w:rPr>
          <w:rFonts w:ascii="Calibri" w:hAnsi="Calibri" w:cs="Calibri"/>
          <w:color w:val="0563C1"/>
          <w:sz w:val="28"/>
          <w:szCs w:val="28"/>
          <w:u w:val="single"/>
        </w:rPr>
      </w:pPr>
      <w:r w:rsidRPr="009A740A">
        <w:rPr>
          <w:rFonts w:ascii="Calibri" w:hAnsi="Calibri" w:cs="Calibri"/>
          <w:sz w:val="28"/>
          <w:szCs w:val="28"/>
        </w:rPr>
        <w:t xml:space="preserve">web: </w:t>
      </w:r>
      <w:hyperlink r:id="rId5" w:history="1">
        <w:r w:rsidRPr="009A740A">
          <w:rPr>
            <w:rStyle w:val="Hypertextovodkaz"/>
            <w:rFonts w:ascii="Calibri" w:hAnsi="Calibri" w:cs="Calibri"/>
            <w:sz w:val="28"/>
            <w:szCs w:val="28"/>
          </w:rPr>
          <w:t>www.praha5.cz</w:t>
        </w:r>
      </w:hyperlink>
    </w:p>
    <w:p w14:paraId="59084277" w14:textId="77777777" w:rsidR="009026D5" w:rsidRPr="009A740A" w:rsidRDefault="009026D5" w:rsidP="009026D5">
      <w:pPr>
        <w:rPr>
          <w:rFonts w:ascii="Calibri" w:hAnsi="Calibri" w:cs="Calibri"/>
          <w:sz w:val="28"/>
          <w:szCs w:val="28"/>
        </w:rPr>
      </w:pPr>
    </w:p>
    <w:p w14:paraId="2CEAC3BF" w14:textId="77777777" w:rsidR="009026D5" w:rsidRPr="009A740A" w:rsidRDefault="009026D5" w:rsidP="009026D5">
      <w:pPr>
        <w:rPr>
          <w:rFonts w:ascii="Calibri" w:hAnsi="Calibri" w:cs="Calibri"/>
          <w:sz w:val="28"/>
          <w:szCs w:val="28"/>
        </w:rPr>
      </w:pPr>
    </w:p>
    <w:p w14:paraId="45643B2C" w14:textId="77777777" w:rsidR="009026D5" w:rsidRPr="009A740A" w:rsidRDefault="009026D5" w:rsidP="009026D5">
      <w:pPr>
        <w:rPr>
          <w:rFonts w:ascii="Calibri" w:hAnsi="Calibri" w:cs="Calibri"/>
          <w:sz w:val="28"/>
          <w:szCs w:val="28"/>
        </w:rPr>
      </w:pPr>
    </w:p>
    <w:p w14:paraId="313ED715" w14:textId="77777777" w:rsidR="009026D5" w:rsidRPr="009A740A" w:rsidRDefault="009026D5" w:rsidP="009026D5">
      <w:pPr>
        <w:rPr>
          <w:rFonts w:ascii="Calibri" w:hAnsi="Calibri" w:cs="Calibri"/>
          <w:sz w:val="28"/>
          <w:szCs w:val="28"/>
        </w:rPr>
      </w:pPr>
    </w:p>
    <w:p w14:paraId="52CE2123" w14:textId="77777777" w:rsidR="009026D5" w:rsidRPr="009A740A" w:rsidRDefault="009026D5" w:rsidP="009026D5">
      <w:pPr>
        <w:rPr>
          <w:rFonts w:ascii="Calibri" w:hAnsi="Calibri" w:cs="Calibri"/>
          <w:sz w:val="28"/>
          <w:szCs w:val="28"/>
        </w:rPr>
      </w:pPr>
    </w:p>
    <w:bookmarkEnd w:id="0"/>
    <w:p w14:paraId="48DA13C1" w14:textId="77777777" w:rsidR="009026D5" w:rsidRPr="009A740A" w:rsidRDefault="009026D5" w:rsidP="009026D5">
      <w:pPr>
        <w:rPr>
          <w:rFonts w:ascii="Calibri" w:hAnsi="Calibri" w:cs="Calibri"/>
          <w:sz w:val="28"/>
          <w:szCs w:val="28"/>
        </w:rPr>
      </w:pPr>
    </w:p>
    <w:p w14:paraId="7134BD5C" w14:textId="77777777" w:rsidR="009026D5" w:rsidRPr="009A740A" w:rsidRDefault="009026D5" w:rsidP="009026D5">
      <w:pPr>
        <w:rPr>
          <w:rFonts w:ascii="Calibri" w:hAnsi="Calibri" w:cs="Calibri"/>
          <w:sz w:val="28"/>
          <w:szCs w:val="28"/>
        </w:rPr>
      </w:pPr>
    </w:p>
    <w:p w14:paraId="0F5161FE" w14:textId="77777777" w:rsidR="009026D5" w:rsidRPr="009A740A" w:rsidRDefault="009026D5" w:rsidP="009026D5">
      <w:pPr>
        <w:rPr>
          <w:rFonts w:ascii="Calibri" w:hAnsi="Calibri" w:cs="Calibri"/>
          <w:sz w:val="28"/>
          <w:szCs w:val="28"/>
        </w:rPr>
      </w:pPr>
    </w:p>
    <w:p w14:paraId="6D9F720B" w14:textId="77777777" w:rsidR="0081355D" w:rsidRDefault="0081355D"/>
    <w:sectPr w:rsidR="0081355D" w:rsidSect="009026D5">
      <w:headerReference w:type="default" r:id="rId6"/>
      <w:footerReference w:type="default" r:id="rId7"/>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7C46" w14:textId="77777777" w:rsidR="009026D5" w:rsidRDefault="009026D5">
    <w:pPr>
      <w:pStyle w:val="Zpat"/>
    </w:pPr>
    <w:r>
      <w:rPr>
        <w:noProof/>
      </w:rPr>
      <w:drawing>
        <wp:anchor distT="0" distB="0" distL="114300" distR="114300" simplePos="0" relativeHeight="251659264" behindDoc="1" locked="0" layoutInCell="1" allowOverlap="1" wp14:anchorId="4FEBBC30" wp14:editId="219F6F41">
          <wp:simplePos x="0" y="0"/>
          <wp:positionH relativeFrom="margin">
            <wp:posOffset>4510405</wp:posOffset>
          </wp:positionH>
          <wp:positionV relativeFrom="paragraph">
            <wp:posOffset>-331057</wp:posOffset>
          </wp:positionV>
          <wp:extent cx="1781810" cy="598392"/>
          <wp:effectExtent l="0" t="0" r="0" b="0"/>
          <wp:wrapTopAndBottom/>
          <wp:docPr id="5" name="Obrázek 5" descr="C:\Users\eliska.cerna\Downloads\mcpraha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ka.cerna\Downloads\mcpraha5 (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240" t="9280" r="28000" b="68640"/>
                  <a:stretch/>
                </pic:blipFill>
                <pic:spPr bwMode="auto">
                  <a:xfrm>
                    <a:off x="0" y="0"/>
                    <a:ext cx="1782471" cy="5986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1295" w14:textId="77777777" w:rsidR="009026D5" w:rsidRDefault="009026D5">
    <w:pPr>
      <w:pStyle w:val="Zhlav"/>
    </w:pPr>
    <w:r>
      <w:rPr>
        <w:noProof/>
      </w:rPr>
      <w:drawing>
        <wp:anchor distT="0" distB="0" distL="114300" distR="114300" simplePos="0" relativeHeight="251659264" behindDoc="1" locked="0" layoutInCell="1" allowOverlap="1" wp14:anchorId="504A559A" wp14:editId="4EC2CF9C">
          <wp:simplePos x="0" y="0"/>
          <wp:positionH relativeFrom="margin">
            <wp:align>right</wp:align>
          </wp:positionH>
          <wp:positionV relativeFrom="paragraph">
            <wp:posOffset>-20955</wp:posOffset>
          </wp:positionV>
          <wp:extent cx="1819275" cy="757555"/>
          <wp:effectExtent l="0" t="0" r="9525" b="444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575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6D5"/>
    <w:rsid w:val="0081355D"/>
    <w:rsid w:val="009026D5"/>
    <w:rsid w:val="00EB34BC"/>
    <w:rsid w:val="00ED55CA"/>
    <w:rsid w:val="00F93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1420"/>
  <w15:chartTrackingRefBased/>
  <w15:docId w15:val="{AD88C20C-A653-4A39-B42A-5F03741E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26D5"/>
  </w:style>
  <w:style w:type="paragraph" w:styleId="Nadpis1">
    <w:name w:val="heading 1"/>
    <w:basedOn w:val="Normln"/>
    <w:next w:val="Normln"/>
    <w:link w:val="Nadpis1Char"/>
    <w:uiPriority w:val="9"/>
    <w:qFormat/>
    <w:rsid w:val="00902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02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026D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026D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026D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026D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026D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026D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026D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026D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026D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026D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026D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026D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026D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026D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026D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026D5"/>
    <w:rPr>
      <w:rFonts w:eastAsiaTheme="majorEastAsia" w:cstheme="majorBidi"/>
      <w:color w:val="272727" w:themeColor="text1" w:themeTint="D8"/>
    </w:rPr>
  </w:style>
  <w:style w:type="paragraph" w:styleId="Nzev">
    <w:name w:val="Title"/>
    <w:basedOn w:val="Normln"/>
    <w:next w:val="Normln"/>
    <w:link w:val="NzevChar"/>
    <w:uiPriority w:val="10"/>
    <w:qFormat/>
    <w:rsid w:val="00902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026D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026D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026D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026D5"/>
    <w:pPr>
      <w:spacing w:before="160"/>
      <w:jc w:val="center"/>
    </w:pPr>
    <w:rPr>
      <w:i/>
      <w:iCs/>
      <w:color w:val="404040" w:themeColor="text1" w:themeTint="BF"/>
    </w:rPr>
  </w:style>
  <w:style w:type="character" w:customStyle="1" w:styleId="CittChar">
    <w:name w:val="Citát Char"/>
    <w:basedOn w:val="Standardnpsmoodstavce"/>
    <w:link w:val="Citt"/>
    <w:uiPriority w:val="29"/>
    <w:rsid w:val="009026D5"/>
    <w:rPr>
      <w:i/>
      <w:iCs/>
      <w:color w:val="404040" w:themeColor="text1" w:themeTint="BF"/>
    </w:rPr>
  </w:style>
  <w:style w:type="paragraph" w:styleId="Odstavecseseznamem">
    <w:name w:val="List Paragraph"/>
    <w:basedOn w:val="Normln"/>
    <w:uiPriority w:val="34"/>
    <w:qFormat/>
    <w:rsid w:val="009026D5"/>
    <w:pPr>
      <w:ind w:left="720"/>
      <w:contextualSpacing/>
    </w:pPr>
  </w:style>
  <w:style w:type="character" w:styleId="Zdraznnintenzivn">
    <w:name w:val="Intense Emphasis"/>
    <w:basedOn w:val="Standardnpsmoodstavce"/>
    <w:uiPriority w:val="21"/>
    <w:qFormat/>
    <w:rsid w:val="009026D5"/>
    <w:rPr>
      <w:i/>
      <w:iCs/>
      <w:color w:val="0F4761" w:themeColor="accent1" w:themeShade="BF"/>
    </w:rPr>
  </w:style>
  <w:style w:type="paragraph" w:styleId="Vrazncitt">
    <w:name w:val="Intense Quote"/>
    <w:basedOn w:val="Normln"/>
    <w:next w:val="Normln"/>
    <w:link w:val="VrazncittChar"/>
    <w:uiPriority w:val="30"/>
    <w:qFormat/>
    <w:rsid w:val="00902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026D5"/>
    <w:rPr>
      <w:i/>
      <w:iCs/>
      <w:color w:val="0F4761" w:themeColor="accent1" w:themeShade="BF"/>
    </w:rPr>
  </w:style>
  <w:style w:type="character" w:styleId="Odkazintenzivn">
    <w:name w:val="Intense Reference"/>
    <w:basedOn w:val="Standardnpsmoodstavce"/>
    <w:uiPriority w:val="32"/>
    <w:qFormat/>
    <w:rsid w:val="009026D5"/>
    <w:rPr>
      <w:b/>
      <w:bCs/>
      <w:smallCaps/>
      <w:color w:val="0F4761" w:themeColor="accent1" w:themeShade="BF"/>
      <w:spacing w:val="5"/>
    </w:rPr>
  </w:style>
  <w:style w:type="paragraph" w:styleId="Zhlav">
    <w:name w:val="header"/>
    <w:basedOn w:val="Normln"/>
    <w:link w:val="ZhlavChar"/>
    <w:uiPriority w:val="99"/>
    <w:unhideWhenUsed/>
    <w:rsid w:val="009026D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26D5"/>
  </w:style>
  <w:style w:type="paragraph" w:styleId="Zpat">
    <w:name w:val="footer"/>
    <w:basedOn w:val="Normln"/>
    <w:link w:val="ZpatChar"/>
    <w:uiPriority w:val="99"/>
    <w:unhideWhenUsed/>
    <w:rsid w:val="009026D5"/>
    <w:pPr>
      <w:tabs>
        <w:tab w:val="center" w:pos="4536"/>
        <w:tab w:val="right" w:pos="9072"/>
      </w:tabs>
      <w:spacing w:after="0" w:line="240" w:lineRule="auto"/>
    </w:pPr>
  </w:style>
  <w:style w:type="character" w:customStyle="1" w:styleId="ZpatChar">
    <w:name w:val="Zápatí Char"/>
    <w:basedOn w:val="Standardnpsmoodstavce"/>
    <w:link w:val="Zpat"/>
    <w:uiPriority w:val="99"/>
    <w:rsid w:val="009026D5"/>
  </w:style>
  <w:style w:type="character" w:styleId="Hypertextovodkaz">
    <w:name w:val="Hyperlink"/>
    <w:basedOn w:val="Standardnpsmoodstavce"/>
    <w:uiPriority w:val="99"/>
    <w:unhideWhenUsed/>
    <w:rsid w:val="009026D5"/>
    <w:rPr>
      <w:color w:val="0563C1"/>
      <w:u w:val="single"/>
    </w:rPr>
  </w:style>
  <w:style w:type="paragraph" w:styleId="Bezmezer">
    <w:name w:val="No Spacing"/>
    <w:uiPriority w:val="1"/>
    <w:qFormat/>
    <w:rsid w:val="009026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praha5.cz" TargetMode="External"/><Relationship Id="rId4" Type="http://schemas.openxmlformats.org/officeDocument/2006/relationships/hyperlink" Target="mailto:david.stahlavsky@praha5.cz" TargetMode="Externa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2054</Characters>
  <Application>Microsoft Office Word</Application>
  <DocSecurity>0</DocSecurity>
  <Lines>17</Lines>
  <Paragraphs>4</Paragraphs>
  <ScaleCrop>false</ScaleCrop>
  <Company>MČ Praha 5</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Fialová Lucie</dc:creator>
  <cp:keywords/>
  <dc:description/>
  <cp:lastModifiedBy>Fialová Lucie</cp:lastModifiedBy>
  <cp:revision>1</cp:revision>
  <dcterms:created xsi:type="dcterms:W3CDTF">2026-08-11T06:53:00Z</dcterms:created>
  <dcterms:modified xsi:type="dcterms:W3CDTF">2026-08-11T06:54:00Z</dcterms:modified>
</cp:coreProperties>
</file>