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1282" w14:textId="77777777" w:rsidR="00791F40" w:rsidRDefault="00791F40" w:rsidP="00275B68">
      <w:pPr>
        <w:rPr>
          <w:b/>
          <w:caps/>
        </w:rPr>
      </w:pPr>
    </w:p>
    <w:p w14:paraId="2BE1E13D" w14:textId="77777777" w:rsidR="00C804E0" w:rsidRDefault="00791F40" w:rsidP="00275B68">
      <w:pPr>
        <w:jc w:val="right"/>
        <w:rPr>
          <w:b/>
          <w:caps/>
        </w:rPr>
      </w:pPr>
      <w:r w:rsidRPr="00275B68">
        <w:rPr>
          <w:b/>
          <w:caps/>
          <w:highlight w:val="yellow"/>
        </w:rPr>
        <w:t>00</w:t>
      </w:r>
      <w:r w:rsidR="00B56F32" w:rsidRPr="00275B68">
        <w:rPr>
          <w:b/>
          <w:caps/>
          <w:highlight w:val="yellow"/>
        </w:rPr>
        <w:t>00</w:t>
      </w:r>
      <w:r w:rsidRPr="00275B68">
        <w:rPr>
          <w:b/>
          <w:caps/>
          <w:highlight w:val="yellow"/>
        </w:rPr>
        <w:t>/0/ZOSM/2</w:t>
      </w:r>
      <w:r w:rsidR="00B56F32" w:rsidRPr="00275B68">
        <w:rPr>
          <w:b/>
          <w:caps/>
          <w:highlight w:val="yellow"/>
        </w:rPr>
        <w:t>4</w:t>
      </w:r>
    </w:p>
    <w:p w14:paraId="138ABD1A" w14:textId="77777777" w:rsidR="0020712D" w:rsidRDefault="0020712D" w:rsidP="000542E3">
      <w:pPr>
        <w:jc w:val="center"/>
        <w:rPr>
          <w:b/>
          <w:caps/>
        </w:rPr>
      </w:pPr>
    </w:p>
    <w:p w14:paraId="4C853D0D" w14:textId="77777777" w:rsidR="007769B3" w:rsidRDefault="000542E3" w:rsidP="000542E3">
      <w:pPr>
        <w:jc w:val="center"/>
        <w:rPr>
          <w:b/>
          <w:caps/>
        </w:rPr>
      </w:pPr>
      <w:r>
        <w:rPr>
          <w:b/>
          <w:caps/>
        </w:rPr>
        <w:t xml:space="preserve">NÁjemnÍ  </w:t>
      </w:r>
      <w:r w:rsidR="007769B3" w:rsidRPr="00EB3B18">
        <w:rPr>
          <w:b/>
          <w:caps/>
        </w:rPr>
        <w:t xml:space="preserve">SmlouvA </w:t>
      </w:r>
    </w:p>
    <w:p w14:paraId="2E83F4D0" w14:textId="77777777" w:rsidR="000E35D6" w:rsidRPr="00CC799A" w:rsidRDefault="000E35D6" w:rsidP="009F7D80">
      <w:pPr>
        <w:rPr>
          <w:b/>
          <w:bCs/>
          <w:sz w:val="20"/>
          <w:szCs w:val="20"/>
        </w:rPr>
      </w:pPr>
    </w:p>
    <w:p w14:paraId="1753A848" w14:textId="77777777" w:rsidR="007769B3" w:rsidRPr="003909D0" w:rsidRDefault="007769B3" w:rsidP="007769B3">
      <w:pPr>
        <w:jc w:val="center"/>
        <w:rPr>
          <w:b/>
        </w:rPr>
      </w:pPr>
      <w:r w:rsidRPr="003909D0">
        <w:rPr>
          <w:b/>
        </w:rPr>
        <w:t>Čl. I</w:t>
      </w:r>
    </w:p>
    <w:p w14:paraId="7F6B8807" w14:textId="77777777" w:rsidR="007769B3" w:rsidRPr="003909D0" w:rsidRDefault="007769B3" w:rsidP="007769B3">
      <w:pPr>
        <w:jc w:val="center"/>
        <w:rPr>
          <w:b/>
        </w:rPr>
      </w:pPr>
      <w:r w:rsidRPr="003909D0">
        <w:rPr>
          <w:b/>
        </w:rPr>
        <w:t>Smluvní strany</w:t>
      </w:r>
    </w:p>
    <w:p w14:paraId="5B4E6562" w14:textId="77777777" w:rsidR="007769B3" w:rsidRPr="003909D0" w:rsidRDefault="007769B3" w:rsidP="007769B3">
      <w:pPr>
        <w:rPr>
          <w:sz w:val="20"/>
          <w:szCs w:val="20"/>
        </w:rPr>
      </w:pPr>
    </w:p>
    <w:p w14:paraId="69944FB8" w14:textId="77777777" w:rsidR="00C52791" w:rsidRDefault="00C52791" w:rsidP="00494C04">
      <w:pPr>
        <w:numPr>
          <w:ilvl w:val="0"/>
          <w:numId w:val="13"/>
        </w:numPr>
        <w:tabs>
          <w:tab w:val="left" w:pos="0"/>
        </w:tabs>
        <w:suppressAutoHyphens/>
        <w:ind w:left="0" w:right="567" w:hanging="284"/>
      </w:pPr>
      <w:r>
        <w:rPr>
          <w:b/>
          <w:bCs/>
        </w:rPr>
        <w:t>Městská část Praha 5</w:t>
      </w:r>
    </w:p>
    <w:p w14:paraId="79C32DFE" w14:textId="77777777" w:rsidR="00C52791" w:rsidRDefault="00C52791" w:rsidP="00C52791">
      <w:pPr>
        <w:tabs>
          <w:tab w:val="left" w:pos="0"/>
        </w:tabs>
        <w:rPr>
          <w:color w:val="000000"/>
        </w:rPr>
      </w:pPr>
      <w:r>
        <w:t>se sídlem</w:t>
      </w:r>
      <w:r>
        <w:rPr>
          <w:bCs/>
        </w:rPr>
        <w:t xml:space="preserve">: </w:t>
      </w:r>
      <w:r>
        <w:t>Praha 5 - Smíchov, náměstí 14. října 1381/4, PSČ 150 22</w:t>
      </w:r>
    </w:p>
    <w:p w14:paraId="4FC8558B" w14:textId="77777777" w:rsidR="00C52791" w:rsidRDefault="00C52791" w:rsidP="00C52791">
      <w:pPr>
        <w:widowControl w:val="0"/>
        <w:tabs>
          <w:tab w:val="left" w:pos="0"/>
        </w:tabs>
        <w:rPr>
          <w:color w:val="000000"/>
        </w:rPr>
      </w:pPr>
      <w:r>
        <w:rPr>
          <w:color w:val="000000"/>
        </w:rPr>
        <w:t>zastoupena</w:t>
      </w:r>
      <w:r w:rsidRPr="00641E1B">
        <w:rPr>
          <w:color w:val="000000"/>
        </w:rPr>
        <w:t xml:space="preserve">: </w:t>
      </w:r>
      <w:r w:rsidRPr="004A1C98">
        <w:rPr>
          <w:color w:val="000000"/>
        </w:rPr>
        <w:t xml:space="preserve">Mgr. </w:t>
      </w:r>
      <w:r w:rsidR="00331AFF">
        <w:rPr>
          <w:color w:val="000000"/>
        </w:rPr>
        <w:t>Radkou Šimkovou</w:t>
      </w:r>
      <w:r w:rsidRPr="004A1C98">
        <w:rPr>
          <w:color w:val="000000"/>
        </w:rPr>
        <w:t>, starost</w:t>
      </w:r>
      <w:r w:rsidR="00331AFF">
        <w:rPr>
          <w:color w:val="000000"/>
        </w:rPr>
        <w:t>k</w:t>
      </w:r>
      <w:r w:rsidRPr="004A1C98">
        <w:rPr>
          <w:color w:val="000000"/>
        </w:rPr>
        <w:t>ou</w:t>
      </w:r>
    </w:p>
    <w:p w14:paraId="5386A178" w14:textId="77777777" w:rsidR="00C52791" w:rsidRDefault="00C52791" w:rsidP="00C52791">
      <w:pPr>
        <w:widowControl w:val="0"/>
        <w:tabs>
          <w:tab w:val="left" w:pos="0"/>
        </w:tabs>
        <w:rPr>
          <w:color w:val="000000"/>
        </w:rPr>
      </w:pPr>
      <w:r>
        <w:rPr>
          <w:color w:val="000000"/>
        </w:rPr>
        <w:t>IČO: 00063631</w:t>
      </w:r>
    </w:p>
    <w:p w14:paraId="6EED489D" w14:textId="77777777" w:rsidR="00C52791" w:rsidRDefault="00C52791" w:rsidP="00C52791">
      <w:pPr>
        <w:widowControl w:val="0"/>
        <w:tabs>
          <w:tab w:val="left" w:pos="0"/>
        </w:tabs>
      </w:pPr>
      <w:r>
        <w:rPr>
          <w:color w:val="000000"/>
        </w:rPr>
        <w:t>DIČ: CZ00063631</w:t>
      </w:r>
    </w:p>
    <w:p w14:paraId="2007AEF1" w14:textId="77777777" w:rsidR="00C52791" w:rsidRDefault="00C52791" w:rsidP="00C52791">
      <w:pPr>
        <w:tabs>
          <w:tab w:val="left" w:pos="0"/>
        </w:tabs>
      </w:pPr>
      <w:r>
        <w:t>(dále jen jako „</w:t>
      </w:r>
      <w:r>
        <w:rPr>
          <w:b/>
        </w:rPr>
        <w:t>pronajímatel</w:t>
      </w:r>
      <w:r>
        <w:t>“)</w:t>
      </w:r>
    </w:p>
    <w:p w14:paraId="61CF096C" w14:textId="77777777" w:rsidR="007769B3" w:rsidRPr="003909D0" w:rsidRDefault="007769B3" w:rsidP="007769B3">
      <w:pPr>
        <w:tabs>
          <w:tab w:val="left" w:pos="0"/>
        </w:tabs>
        <w:jc w:val="both"/>
        <w:rPr>
          <w:sz w:val="20"/>
          <w:szCs w:val="20"/>
        </w:rPr>
      </w:pPr>
    </w:p>
    <w:p w14:paraId="5EA96513" w14:textId="77777777" w:rsidR="007769B3" w:rsidRPr="003909D0" w:rsidRDefault="007769B3" w:rsidP="007769B3">
      <w:pPr>
        <w:tabs>
          <w:tab w:val="left" w:pos="0"/>
        </w:tabs>
        <w:jc w:val="both"/>
      </w:pPr>
      <w:r w:rsidRPr="003909D0">
        <w:t>a</w:t>
      </w:r>
    </w:p>
    <w:p w14:paraId="239778E0" w14:textId="77777777" w:rsidR="007769B3" w:rsidRPr="003909D0" w:rsidRDefault="007769B3" w:rsidP="007769B3">
      <w:pPr>
        <w:tabs>
          <w:tab w:val="left" w:pos="0"/>
        </w:tabs>
        <w:jc w:val="both"/>
        <w:rPr>
          <w:sz w:val="20"/>
          <w:szCs w:val="20"/>
        </w:rPr>
      </w:pPr>
    </w:p>
    <w:p w14:paraId="0504DD3B" w14:textId="77777777" w:rsidR="007769B3" w:rsidRPr="00275B68" w:rsidRDefault="00DB4C6C" w:rsidP="00494C04">
      <w:pPr>
        <w:numPr>
          <w:ilvl w:val="0"/>
          <w:numId w:val="13"/>
        </w:numPr>
        <w:tabs>
          <w:tab w:val="left" w:pos="0"/>
        </w:tabs>
        <w:suppressAutoHyphens/>
        <w:ind w:left="0" w:right="567" w:hanging="284"/>
        <w:rPr>
          <w:b/>
          <w:color w:val="000000" w:themeColor="text1"/>
          <w:highlight w:val="yellow"/>
        </w:rPr>
      </w:pPr>
      <w:r w:rsidRPr="00275B68">
        <w:rPr>
          <w:b/>
          <w:color w:val="000000" w:themeColor="text1"/>
          <w:highlight w:val="yellow"/>
        </w:rPr>
        <w:t>……………………….</w:t>
      </w:r>
      <w:r w:rsidR="00B103E0" w:rsidRPr="00275B68">
        <w:rPr>
          <w:b/>
          <w:color w:val="000000" w:themeColor="text1"/>
          <w:highlight w:val="yellow"/>
        </w:rPr>
        <w:t>.</w:t>
      </w:r>
      <w:r w:rsidR="00C52791" w:rsidRPr="00275B68">
        <w:rPr>
          <w:b/>
          <w:color w:val="000000" w:themeColor="text1"/>
          <w:highlight w:val="yellow"/>
        </w:rPr>
        <w:t xml:space="preserve"> </w:t>
      </w:r>
    </w:p>
    <w:p w14:paraId="26A7C839" w14:textId="77777777" w:rsidR="007769B3" w:rsidRPr="00275B68" w:rsidRDefault="007769B3" w:rsidP="007769B3">
      <w:pPr>
        <w:widowControl w:val="0"/>
        <w:overflowPunct w:val="0"/>
        <w:autoSpaceDE w:val="0"/>
        <w:autoSpaceDN w:val="0"/>
        <w:adjustRightInd w:val="0"/>
        <w:jc w:val="both"/>
        <w:rPr>
          <w:bCs/>
          <w:szCs w:val="20"/>
          <w:highlight w:val="yellow"/>
        </w:rPr>
      </w:pPr>
      <w:r w:rsidRPr="00275B68">
        <w:rPr>
          <w:bCs/>
          <w:szCs w:val="20"/>
          <w:highlight w:val="yellow"/>
        </w:rPr>
        <w:t>se sídlem:</w:t>
      </w:r>
      <w:r w:rsidR="00947189" w:rsidRPr="00275B68">
        <w:rPr>
          <w:bCs/>
          <w:szCs w:val="20"/>
          <w:highlight w:val="yellow"/>
        </w:rPr>
        <w:t xml:space="preserve"> </w:t>
      </w:r>
      <w:r w:rsidR="00DB4C6C" w:rsidRPr="00275B68">
        <w:rPr>
          <w:bCs/>
          <w:szCs w:val="20"/>
          <w:highlight w:val="yellow"/>
        </w:rPr>
        <w:t>……………………………….</w:t>
      </w:r>
    </w:p>
    <w:p w14:paraId="0DB8F77F" w14:textId="77777777" w:rsidR="007769B3" w:rsidRPr="00275B68" w:rsidRDefault="00E95614" w:rsidP="007769B3">
      <w:pPr>
        <w:jc w:val="both"/>
        <w:rPr>
          <w:highlight w:val="yellow"/>
        </w:rPr>
      </w:pPr>
      <w:r w:rsidRPr="00275B68">
        <w:rPr>
          <w:highlight w:val="yellow"/>
        </w:rPr>
        <w:t xml:space="preserve">IČO: </w:t>
      </w:r>
      <w:r w:rsidR="00DB4C6C" w:rsidRPr="00275B68">
        <w:rPr>
          <w:highlight w:val="yellow"/>
        </w:rPr>
        <w:t>…………………….</w:t>
      </w:r>
    </w:p>
    <w:p w14:paraId="0BFB6CE0" w14:textId="77777777" w:rsidR="007E33C9" w:rsidRPr="00275B68" w:rsidRDefault="007E33C9" w:rsidP="007769B3">
      <w:pPr>
        <w:jc w:val="both"/>
        <w:rPr>
          <w:highlight w:val="yellow"/>
        </w:rPr>
      </w:pPr>
      <w:r w:rsidRPr="00275B68">
        <w:rPr>
          <w:highlight w:val="yellow"/>
        </w:rPr>
        <w:t xml:space="preserve">zapsaná v obchodním rejstříku </w:t>
      </w:r>
      <w:r w:rsidR="00134B44">
        <w:rPr>
          <w:highlight w:val="yellow"/>
        </w:rPr>
        <w:t>vedeném Městským soudem v</w:t>
      </w:r>
      <w:r w:rsidR="00C67D7A">
        <w:rPr>
          <w:highlight w:val="yellow"/>
        </w:rPr>
        <w:t> </w:t>
      </w:r>
      <w:r w:rsidR="00134B44">
        <w:rPr>
          <w:highlight w:val="yellow"/>
        </w:rPr>
        <w:t>Praze</w:t>
      </w:r>
      <w:r w:rsidR="00C67D7A">
        <w:rPr>
          <w:highlight w:val="yellow"/>
        </w:rPr>
        <w:t xml:space="preserve"> pod sp. zn. C </w:t>
      </w:r>
      <w:r w:rsidR="00DB4C6C" w:rsidRPr="00275B68">
        <w:rPr>
          <w:highlight w:val="yellow"/>
        </w:rPr>
        <w:t>……………</w:t>
      </w:r>
    </w:p>
    <w:p w14:paraId="478C8785" w14:textId="77777777" w:rsidR="007769B3" w:rsidRPr="003909D0" w:rsidRDefault="00E95614" w:rsidP="007769B3">
      <w:r w:rsidRPr="00275B68">
        <w:rPr>
          <w:highlight w:val="yellow"/>
        </w:rPr>
        <w:t>zastoupe</w:t>
      </w:r>
      <w:r w:rsidR="00CA1F5D" w:rsidRPr="00275B68">
        <w:rPr>
          <w:highlight w:val="yellow"/>
        </w:rPr>
        <w:t>na:</w:t>
      </w:r>
      <w:r w:rsidR="00C62C6E" w:rsidRPr="00275B68">
        <w:rPr>
          <w:highlight w:val="yellow"/>
        </w:rPr>
        <w:t xml:space="preserve"> </w:t>
      </w:r>
      <w:r w:rsidR="00DB4C6C" w:rsidRPr="00275B68">
        <w:rPr>
          <w:highlight w:val="yellow"/>
        </w:rPr>
        <w:t>……………………………</w:t>
      </w:r>
      <w:r w:rsidR="00C67D7A">
        <w:rPr>
          <w:highlight w:val="yellow"/>
        </w:rPr>
        <w:t>, jednatelem/jednatelkou</w:t>
      </w:r>
    </w:p>
    <w:p w14:paraId="7537D15B" w14:textId="77777777" w:rsidR="007769B3" w:rsidRPr="003909D0" w:rsidRDefault="007769B3" w:rsidP="007769B3">
      <w:r w:rsidRPr="003909D0">
        <w:t>(dále jako „</w:t>
      </w:r>
      <w:r w:rsidRPr="00C62C6E">
        <w:rPr>
          <w:b/>
        </w:rPr>
        <w:t>nájemce</w:t>
      </w:r>
      <w:r w:rsidRPr="003909D0">
        <w:t>“)</w:t>
      </w:r>
    </w:p>
    <w:p w14:paraId="79677A4E" w14:textId="77777777" w:rsidR="007769B3" w:rsidRPr="003909D0" w:rsidRDefault="007769B3" w:rsidP="007769B3">
      <w:pPr>
        <w:tabs>
          <w:tab w:val="left" w:pos="0"/>
        </w:tabs>
        <w:rPr>
          <w:sz w:val="20"/>
          <w:szCs w:val="20"/>
        </w:rPr>
      </w:pPr>
    </w:p>
    <w:p w14:paraId="11CBF20F" w14:textId="77777777" w:rsidR="007769B3" w:rsidRPr="003909D0" w:rsidRDefault="007769B3" w:rsidP="007769B3">
      <w:pPr>
        <w:tabs>
          <w:tab w:val="left" w:pos="0"/>
        </w:tabs>
      </w:pPr>
      <w:r w:rsidRPr="003909D0">
        <w:t xml:space="preserve">(dále také společně jako </w:t>
      </w:r>
      <w:r w:rsidRPr="00C62C6E">
        <w:rPr>
          <w:b/>
        </w:rPr>
        <w:t>„smluvní strany“</w:t>
      </w:r>
      <w:r w:rsidRPr="003909D0">
        <w:t>)</w:t>
      </w:r>
    </w:p>
    <w:p w14:paraId="5811D655" w14:textId="77777777" w:rsidR="007769B3" w:rsidRPr="003909D0" w:rsidRDefault="007769B3" w:rsidP="007769B3">
      <w:pPr>
        <w:tabs>
          <w:tab w:val="left" w:pos="0"/>
        </w:tabs>
        <w:rPr>
          <w:sz w:val="20"/>
          <w:szCs w:val="20"/>
        </w:rPr>
      </w:pPr>
    </w:p>
    <w:p w14:paraId="3F584D27" w14:textId="77777777" w:rsidR="007769B3" w:rsidRDefault="007769B3" w:rsidP="007769B3">
      <w:pPr>
        <w:tabs>
          <w:tab w:val="left" w:pos="0"/>
        </w:tabs>
        <w:jc w:val="both"/>
      </w:pPr>
      <w:r w:rsidRPr="003909D0">
        <w:t xml:space="preserve">uzavírají v souladu s ustanoveními </w:t>
      </w:r>
      <w:r w:rsidR="001C6881">
        <w:t xml:space="preserve">§ 2201 a násl. ve spojení s </w:t>
      </w:r>
      <w:r w:rsidRPr="003909D0">
        <w:t>§ 2302 a násl. zák. č. 89/2012 Sb., občanský zákoník, v</w:t>
      </w:r>
      <w:r w:rsidR="00480838">
        <w:t>e</w:t>
      </w:r>
      <w:r w:rsidRPr="003909D0">
        <w:t xml:space="preserve"> znění </w:t>
      </w:r>
      <w:r w:rsidR="00480838">
        <w:t xml:space="preserve">pozdějších předpisů </w:t>
      </w:r>
      <w:r w:rsidRPr="003909D0">
        <w:t xml:space="preserve">(dále jen „občanský zákoník“), tuto smlouvu o nájmu </w:t>
      </w:r>
      <w:r w:rsidR="00C247A8">
        <w:t xml:space="preserve">nebytových </w:t>
      </w:r>
      <w:r w:rsidRPr="003909D0">
        <w:t>prostor</w:t>
      </w:r>
      <w:r w:rsidR="005C09A4">
        <w:t xml:space="preserve"> </w:t>
      </w:r>
      <w:r w:rsidR="00DA1910" w:rsidRPr="001E3C93">
        <w:t xml:space="preserve">za účelem </w:t>
      </w:r>
      <w:r w:rsidR="00DA1910" w:rsidRPr="00E507B5">
        <w:rPr>
          <w:highlight w:val="yellow"/>
        </w:rPr>
        <w:t>……………………</w:t>
      </w:r>
      <w:r w:rsidR="00DA1910">
        <w:rPr>
          <w:highlight w:val="yellow"/>
        </w:rPr>
        <w:t>……………</w:t>
      </w:r>
      <w:r w:rsidR="00DA1910" w:rsidRPr="00E507B5">
        <w:rPr>
          <w:highlight w:val="yellow"/>
        </w:rPr>
        <w:t>.</w:t>
      </w:r>
      <w:r w:rsidR="00DA1910">
        <w:rPr>
          <w:highlight w:val="yellow"/>
        </w:rPr>
        <w:t xml:space="preserve"> </w:t>
      </w:r>
      <w:r w:rsidR="00DA1910" w:rsidRPr="00E507B5">
        <w:rPr>
          <w:highlight w:val="yellow"/>
        </w:rPr>
        <w:t>/</w:t>
      </w:r>
      <w:r w:rsidR="00DA1910">
        <w:rPr>
          <w:highlight w:val="yellow"/>
        </w:rPr>
        <w:t xml:space="preserve"> </w:t>
      </w:r>
      <w:r w:rsidR="005C09A4" w:rsidRPr="00DA1910">
        <w:rPr>
          <w:highlight w:val="yellow"/>
        </w:rPr>
        <w:t>v</w:t>
      </w:r>
      <w:r w:rsidR="005C09A4" w:rsidRPr="00275B68">
        <w:rPr>
          <w:highlight w:val="yellow"/>
        </w:rPr>
        <w:t xml:space="preserve"> souvislosti se zajištěním prostor pro </w:t>
      </w:r>
      <w:r w:rsidR="00DB4C6C">
        <w:rPr>
          <w:highlight w:val="yellow"/>
        </w:rPr>
        <w:t>……………………………………..</w:t>
      </w:r>
      <w:r w:rsidR="00EB3B18">
        <w:rPr>
          <w:color w:val="FF0000"/>
        </w:rPr>
        <w:t xml:space="preserve"> </w:t>
      </w:r>
      <w:r w:rsidRPr="003909D0">
        <w:t>(dále jen „nájemní smlouv</w:t>
      </w:r>
      <w:r w:rsidR="00480838">
        <w:t>a</w:t>
      </w:r>
      <w:r w:rsidRPr="003909D0">
        <w:t>“</w:t>
      </w:r>
      <w:r w:rsidR="00FB4C6D">
        <w:t xml:space="preserve"> nebo „tato smlouva“</w:t>
      </w:r>
      <w:r w:rsidRPr="003909D0">
        <w:t>).</w:t>
      </w:r>
    </w:p>
    <w:p w14:paraId="39949594" w14:textId="77777777" w:rsidR="00F46C8B" w:rsidRDefault="00F46C8B" w:rsidP="007769B3">
      <w:pPr>
        <w:tabs>
          <w:tab w:val="left" w:pos="0"/>
        </w:tabs>
        <w:jc w:val="both"/>
      </w:pPr>
    </w:p>
    <w:p w14:paraId="143B2263" w14:textId="77777777" w:rsidR="007769B3" w:rsidRDefault="007769B3" w:rsidP="007769B3">
      <w:pPr>
        <w:jc w:val="center"/>
        <w:rPr>
          <w:b/>
          <w:bCs/>
        </w:rPr>
      </w:pPr>
      <w:r>
        <w:rPr>
          <w:b/>
          <w:bCs/>
        </w:rPr>
        <w:t>Čl. II</w:t>
      </w:r>
      <w:r>
        <w:rPr>
          <w:b/>
          <w:bCs/>
        </w:rPr>
        <w:br/>
        <w:t>Předmět nájmu</w:t>
      </w:r>
    </w:p>
    <w:p w14:paraId="3BA2FEB7" w14:textId="77777777" w:rsidR="007769B3" w:rsidRDefault="007769B3" w:rsidP="007769B3"/>
    <w:p w14:paraId="771288A5" w14:textId="77777777" w:rsidR="007769B3" w:rsidRPr="00E35738" w:rsidRDefault="007769B3" w:rsidP="00494C04">
      <w:pPr>
        <w:pStyle w:val="Odst"/>
        <w:numPr>
          <w:ilvl w:val="0"/>
          <w:numId w:val="1"/>
        </w:numPr>
        <w:ind w:left="0"/>
        <w:rPr>
          <w:bCs/>
          <w:color w:val="000000" w:themeColor="text1"/>
          <w:szCs w:val="24"/>
        </w:rPr>
      </w:pPr>
      <w:r>
        <w:t>Pronajímatel prohlašuje, že v souladu s § 19 odst. 1 a § 34 odst. 3 zákona č. 131/2000 Sb.,</w:t>
      </w:r>
      <w:r w:rsidR="0051578F">
        <w:br/>
      </w:r>
      <w:r>
        <w:t xml:space="preserve">o hlavním městě Praze, ve znění pozdějších předpisů (dále jen „zákon“), vykonává práva </w:t>
      </w:r>
      <w:r w:rsidR="0051578F">
        <w:br/>
      </w:r>
      <w:r>
        <w:t xml:space="preserve">a povinnosti vlastníka v rozsahu vymezeném v zákoně a za podmínek stanovených v zákoně </w:t>
      </w:r>
      <w:r w:rsidR="0051578F">
        <w:br/>
      </w:r>
      <w:r>
        <w:t>a Statutu hlavního města Prahy k</w:t>
      </w:r>
      <w:r w:rsidR="00EB3B18">
        <w:t>e svěřenému majetku, a to</w:t>
      </w:r>
      <w:r w:rsidR="00DA29C7">
        <w:t xml:space="preserve"> k</w:t>
      </w:r>
      <w:r>
        <w:t>:</w:t>
      </w:r>
    </w:p>
    <w:p w14:paraId="1D111DCD" w14:textId="77777777" w:rsidR="00E14997" w:rsidRDefault="00EB3B18" w:rsidP="00C70DA4">
      <w:pPr>
        <w:pStyle w:val="Odst"/>
        <w:ind w:left="1004" w:firstLine="0"/>
        <w:rPr>
          <w:color w:val="000000" w:themeColor="text1"/>
          <w:highlight w:val="yellow"/>
        </w:rPr>
      </w:pPr>
      <w:r w:rsidRPr="005F5644">
        <w:rPr>
          <w:color w:val="000000" w:themeColor="text1"/>
        </w:rPr>
        <w:t>pozemku parc. č</w:t>
      </w:r>
      <w:r w:rsidRPr="00275B68">
        <w:rPr>
          <w:color w:val="000000" w:themeColor="text1"/>
          <w:highlight w:val="yellow"/>
        </w:rPr>
        <w:t xml:space="preserve">. </w:t>
      </w:r>
      <w:r w:rsidR="00DB4C6C" w:rsidRPr="00275B68">
        <w:rPr>
          <w:color w:val="000000" w:themeColor="text1"/>
          <w:highlight w:val="yellow"/>
        </w:rPr>
        <w:t>……</w:t>
      </w:r>
      <w:r w:rsidRPr="00275B68">
        <w:rPr>
          <w:color w:val="000000" w:themeColor="text1"/>
          <w:highlight w:val="yellow"/>
        </w:rPr>
        <w:t>,</w:t>
      </w:r>
      <w:r w:rsidRPr="005F5644">
        <w:rPr>
          <w:color w:val="000000" w:themeColor="text1"/>
        </w:rPr>
        <w:t xml:space="preserve"> o výměře </w:t>
      </w:r>
      <w:r w:rsidR="00DB4C6C" w:rsidRPr="00275B68">
        <w:rPr>
          <w:color w:val="000000" w:themeColor="text1"/>
          <w:highlight w:val="yellow"/>
        </w:rPr>
        <w:t>…….</w:t>
      </w:r>
      <w:r w:rsidR="00DB4C6C">
        <w:rPr>
          <w:color w:val="000000" w:themeColor="text1"/>
        </w:rPr>
        <w:t>.</w:t>
      </w:r>
      <w:r w:rsidR="00DB4C6C" w:rsidRPr="005F5644">
        <w:rPr>
          <w:color w:val="000000" w:themeColor="text1"/>
        </w:rPr>
        <w:t xml:space="preserve"> </w:t>
      </w:r>
      <w:r w:rsidRPr="005F5644">
        <w:rPr>
          <w:color w:val="000000" w:themeColor="text1"/>
        </w:rPr>
        <w:t>m</w:t>
      </w:r>
      <w:r w:rsidRPr="005F5644">
        <w:rPr>
          <w:color w:val="000000" w:themeColor="text1"/>
          <w:vertAlign w:val="superscript"/>
        </w:rPr>
        <w:t>2</w:t>
      </w:r>
      <w:r w:rsidR="00F77157" w:rsidRPr="005F5644">
        <w:rPr>
          <w:color w:val="000000" w:themeColor="text1"/>
        </w:rPr>
        <w:t>, d</w:t>
      </w:r>
      <w:r w:rsidR="00C519F6" w:rsidRPr="005F5644">
        <w:rPr>
          <w:color w:val="000000" w:themeColor="text1"/>
        </w:rPr>
        <w:t xml:space="preserve">ruh pozemku </w:t>
      </w:r>
      <w:r w:rsidR="000F5D3C" w:rsidRPr="00275B68">
        <w:rPr>
          <w:color w:val="000000" w:themeColor="text1"/>
          <w:highlight w:val="yellow"/>
        </w:rPr>
        <w:t>…………..</w:t>
      </w:r>
      <w:r w:rsidR="00C519F6" w:rsidRPr="005F5644">
        <w:rPr>
          <w:color w:val="000000" w:themeColor="text1"/>
        </w:rPr>
        <w:t xml:space="preserve">, </w:t>
      </w:r>
      <w:r w:rsidR="009E4709" w:rsidRPr="00E507B5">
        <w:rPr>
          <w:color w:val="000000" w:themeColor="text1"/>
          <w:highlight w:val="yellow"/>
        </w:rPr>
        <w:t>/</w:t>
      </w:r>
      <w:r w:rsidR="001E3C93" w:rsidRPr="00E507B5">
        <w:rPr>
          <w:color w:val="000000" w:themeColor="text1"/>
          <w:highlight w:val="yellow"/>
        </w:rPr>
        <w:t>jehož součástí je/</w:t>
      </w:r>
      <w:r w:rsidR="001E3C93">
        <w:rPr>
          <w:color w:val="000000" w:themeColor="text1"/>
        </w:rPr>
        <w:t xml:space="preserve"> </w:t>
      </w:r>
      <w:r w:rsidR="003875D7">
        <w:rPr>
          <w:color w:val="000000" w:themeColor="text1"/>
        </w:rPr>
        <w:t>na kterém stojí</w:t>
      </w:r>
      <w:r w:rsidR="00C519F6" w:rsidRPr="005F5644">
        <w:rPr>
          <w:color w:val="000000" w:themeColor="text1"/>
        </w:rPr>
        <w:t xml:space="preserve"> </w:t>
      </w:r>
      <w:r w:rsidR="001E3C93">
        <w:rPr>
          <w:color w:val="000000" w:themeColor="text1"/>
        </w:rPr>
        <w:t xml:space="preserve">bytový dům - </w:t>
      </w:r>
      <w:r w:rsidR="00FA1BCB">
        <w:rPr>
          <w:color w:val="000000" w:themeColor="text1"/>
        </w:rPr>
        <w:t xml:space="preserve">budova </w:t>
      </w:r>
      <w:r w:rsidR="00C519F6" w:rsidRPr="005F5644">
        <w:rPr>
          <w:color w:val="000000" w:themeColor="text1"/>
        </w:rPr>
        <w:t>č. p</w:t>
      </w:r>
      <w:r w:rsidR="00C519F6" w:rsidRPr="00E507B5">
        <w:rPr>
          <w:color w:val="000000" w:themeColor="text1"/>
        </w:rPr>
        <w:t xml:space="preserve">. </w:t>
      </w:r>
      <w:r w:rsidR="000F5D3C" w:rsidRPr="00275B68">
        <w:rPr>
          <w:color w:val="000000" w:themeColor="text1"/>
          <w:highlight w:val="yellow"/>
        </w:rPr>
        <w:t>……….</w:t>
      </w:r>
      <w:r w:rsidR="00F56D54" w:rsidRPr="00275B68">
        <w:rPr>
          <w:color w:val="000000" w:themeColor="text1"/>
          <w:highlight w:val="yellow"/>
        </w:rPr>
        <w:t>,</w:t>
      </w:r>
      <w:r w:rsidR="00F56D54" w:rsidRPr="005F5644">
        <w:rPr>
          <w:color w:val="000000" w:themeColor="text1"/>
        </w:rPr>
        <w:t xml:space="preserve"> </w:t>
      </w:r>
      <w:r w:rsidR="005153E3">
        <w:rPr>
          <w:color w:val="000000" w:themeColor="text1"/>
        </w:rPr>
        <w:t xml:space="preserve">ve které se </w:t>
      </w:r>
      <w:r w:rsidR="00F4260A">
        <w:rPr>
          <w:color w:val="000000" w:themeColor="text1"/>
        </w:rPr>
        <w:t>nacház</w:t>
      </w:r>
      <w:r w:rsidR="005153E3">
        <w:rPr>
          <w:color w:val="000000" w:themeColor="text1"/>
        </w:rPr>
        <w:t>í</w:t>
      </w:r>
      <w:r w:rsidR="00F4260A">
        <w:rPr>
          <w:color w:val="000000" w:themeColor="text1"/>
        </w:rPr>
        <w:t xml:space="preserve"> </w:t>
      </w:r>
      <w:r w:rsidR="00E16B30">
        <w:rPr>
          <w:color w:val="000000" w:themeColor="text1"/>
        </w:rPr>
        <w:t xml:space="preserve">jednotka č. </w:t>
      </w:r>
      <w:r w:rsidR="000F5D3C" w:rsidRPr="00275B68">
        <w:rPr>
          <w:color w:val="000000" w:themeColor="text1"/>
          <w:highlight w:val="yellow"/>
        </w:rPr>
        <w:t>………..</w:t>
      </w:r>
      <w:r w:rsidR="00E16B30">
        <w:rPr>
          <w:color w:val="000000" w:themeColor="text1"/>
        </w:rPr>
        <w:t xml:space="preserve">, </w:t>
      </w:r>
      <w:bookmarkStart w:id="0" w:name="_Hlk179290316"/>
      <w:r w:rsidR="00E16B30">
        <w:rPr>
          <w:color w:val="000000" w:themeColor="text1"/>
        </w:rPr>
        <w:t xml:space="preserve">a to </w:t>
      </w:r>
      <w:r w:rsidR="00F56D54" w:rsidRPr="005F5644">
        <w:rPr>
          <w:color w:val="000000" w:themeColor="text1"/>
        </w:rPr>
        <w:t>v </w:t>
      </w:r>
      <w:r w:rsidR="00E16B30">
        <w:rPr>
          <w:color w:val="000000" w:themeColor="text1"/>
        </w:rPr>
        <w:t xml:space="preserve"> </w:t>
      </w:r>
      <w:r w:rsidR="000F5D3C" w:rsidRPr="00275B68">
        <w:rPr>
          <w:color w:val="000000" w:themeColor="text1"/>
          <w:highlight w:val="yellow"/>
        </w:rPr>
        <w:t>…….</w:t>
      </w:r>
      <w:r w:rsidR="00F56D54" w:rsidRPr="005F5644">
        <w:rPr>
          <w:color w:val="000000" w:themeColor="text1"/>
        </w:rPr>
        <w:t xml:space="preserve"> NP</w:t>
      </w:r>
      <w:r w:rsidR="00E14997">
        <w:rPr>
          <w:color w:val="000000" w:themeColor="text1"/>
        </w:rPr>
        <w:t>,</w:t>
      </w:r>
      <w:r w:rsidR="00F56D54" w:rsidRPr="005F5644">
        <w:rPr>
          <w:color w:val="000000" w:themeColor="text1"/>
        </w:rPr>
        <w:t xml:space="preserve"> o výměře </w:t>
      </w:r>
      <w:r w:rsidR="000F5D3C" w:rsidRPr="00275B68">
        <w:rPr>
          <w:color w:val="000000" w:themeColor="text1"/>
          <w:highlight w:val="yellow"/>
        </w:rPr>
        <w:t>……</w:t>
      </w:r>
      <w:r w:rsidR="000F5D3C" w:rsidRPr="005F5644">
        <w:rPr>
          <w:color w:val="000000" w:themeColor="text1"/>
        </w:rPr>
        <w:t xml:space="preserve"> </w:t>
      </w:r>
      <w:r w:rsidR="00F56D54" w:rsidRPr="005F5644">
        <w:rPr>
          <w:color w:val="000000" w:themeColor="text1"/>
        </w:rPr>
        <w:t>m</w:t>
      </w:r>
      <w:bookmarkStart w:id="1" w:name="_Hlk167692083"/>
      <w:r w:rsidR="00F56D54" w:rsidRPr="005F5644">
        <w:rPr>
          <w:color w:val="000000" w:themeColor="text1"/>
          <w:vertAlign w:val="superscript"/>
        </w:rPr>
        <w:t>2</w:t>
      </w:r>
      <w:bookmarkEnd w:id="1"/>
      <w:r w:rsidR="00F56D54" w:rsidRPr="005F5644">
        <w:rPr>
          <w:color w:val="000000" w:themeColor="text1"/>
        </w:rPr>
        <w:t>, n</w:t>
      </w:r>
      <w:r w:rsidR="00F77157" w:rsidRPr="005F5644">
        <w:rPr>
          <w:color w:val="000000" w:themeColor="text1"/>
        </w:rPr>
        <w:t xml:space="preserve">a adrese </w:t>
      </w:r>
      <w:r w:rsidR="000F5D3C" w:rsidRPr="00275B68">
        <w:rPr>
          <w:color w:val="000000" w:themeColor="text1"/>
          <w:highlight w:val="yellow"/>
        </w:rPr>
        <w:t>………..</w:t>
      </w:r>
      <w:r w:rsidR="00F77157" w:rsidRPr="005F5644">
        <w:rPr>
          <w:color w:val="000000" w:themeColor="text1"/>
        </w:rPr>
        <w:t xml:space="preserve"> </w:t>
      </w:r>
      <w:r w:rsidR="008D2D3F">
        <w:rPr>
          <w:color w:val="000000" w:themeColor="text1"/>
        </w:rPr>
        <w:t>(dále jen „</w:t>
      </w:r>
      <w:r w:rsidR="008D2D3F" w:rsidRPr="005C09A4">
        <w:rPr>
          <w:b/>
          <w:color w:val="000000" w:themeColor="text1"/>
        </w:rPr>
        <w:t xml:space="preserve">Jednotka č. </w:t>
      </w:r>
      <w:r w:rsidR="000F5D3C" w:rsidRPr="00275B68">
        <w:rPr>
          <w:b/>
          <w:color w:val="000000" w:themeColor="text1"/>
          <w:highlight w:val="yellow"/>
        </w:rPr>
        <w:t>…….</w:t>
      </w:r>
      <w:r w:rsidR="008D2D3F">
        <w:rPr>
          <w:color w:val="000000" w:themeColor="text1"/>
        </w:rPr>
        <w:t>“)</w:t>
      </w:r>
      <w:bookmarkEnd w:id="0"/>
      <w:r w:rsidR="00C519F6" w:rsidRPr="005F5644">
        <w:rPr>
          <w:color w:val="000000" w:themeColor="text1"/>
        </w:rPr>
        <w:t xml:space="preserve">, </w:t>
      </w:r>
      <w:r w:rsidR="00E16B30">
        <w:rPr>
          <w:color w:val="000000" w:themeColor="text1"/>
        </w:rPr>
        <w:t>vymezen</w:t>
      </w:r>
      <w:r w:rsidR="00E14997">
        <w:rPr>
          <w:color w:val="000000" w:themeColor="text1"/>
        </w:rPr>
        <w:t>á</w:t>
      </w:r>
      <w:r w:rsidR="00E16B30">
        <w:rPr>
          <w:color w:val="000000" w:themeColor="text1"/>
        </w:rPr>
        <w:t xml:space="preserve"> podle zákona o vlastnictví bytů, způsob využití </w:t>
      </w:r>
      <w:r w:rsidR="0020712D" w:rsidRPr="00E507B5">
        <w:rPr>
          <w:color w:val="000000" w:themeColor="text1"/>
          <w:highlight w:val="yellow"/>
        </w:rPr>
        <w:t>…………</w:t>
      </w:r>
      <w:r w:rsidR="008D2D3F">
        <w:rPr>
          <w:color w:val="000000" w:themeColor="text1"/>
        </w:rPr>
        <w:t xml:space="preserve"> </w:t>
      </w:r>
      <w:r w:rsidR="00DA29C7" w:rsidRPr="005F5644">
        <w:rPr>
          <w:color w:val="000000" w:themeColor="text1"/>
        </w:rPr>
        <w:t xml:space="preserve">(dále jen </w:t>
      </w:r>
      <w:r w:rsidR="00DA29C7" w:rsidRPr="00E507B5">
        <w:rPr>
          <w:b/>
          <w:color w:val="000000" w:themeColor="text1"/>
        </w:rPr>
        <w:t>„Budova“</w:t>
      </w:r>
      <w:r w:rsidR="00DA29C7" w:rsidRPr="005F5644">
        <w:rPr>
          <w:color w:val="000000" w:themeColor="text1"/>
        </w:rPr>
        <w:t xml:space="preserve">), zapsané </w:t>
      </w:r>
      <w:r w:rsidR="00DA29C7" w:rsidRPr="00834D8C">
        <w:rPr>
          <w:color w:val="000000" w:themeColor="text1"/>
        </w:rPr>
        <w:t>na listu vlastnictví č</w:t>
      </w:r>
      <w:r w:rsidR="00DA29C7" w:rsidRPr="00E507B5">
        <w:rPr>
          <w:color w:val="000000" w:themeColor="text1"/>
        </w:rPr>
        <w:t xml:space="preserve">. </w:t>
      </w:r>
      <w:r w:rsidR="000F5D3C" w:rsidRPr="00275B68">
        <w:rPr>
          <w:color w:val="000000" w:themeColor="text1"/>
          <w:highlight w:val="yellow"/>
        </w:rPr>
        <w:t>………</w:t>
      </w:r>
      <w:r w:rsidR="000F5D3C" w:rsidRPr="00834D8C">
        <w:rPr>
          <w:color w:val="000000" w:themeColor="text1"/>
        </w:rPr>
        <w:t xml:space="preserve"> </w:t>
      </w:r>
      <w:r w:rsidR="00DA29C7" w:rsidRPr="00834D8C">
        <w:rPr>
          <w:color w:val="000000" w:themeColor="text1"/>
        </w:rPr>
        <w:t xml:space="preserve">pro k. ú. </w:t>
      </w:r>
      <w:r w:rsidR="00E14997" w:rsidRPr="00E507B5">
        <w:rPr>
          <w:color w:val="000000" w:themeColor="text1"/>
          <w:highlight w:val="yellow"/>
        </w:rPr>
        <w:t>……</w:t>
      </w:r>
      <w:r w:rsidR="00DA29C7" w:rsidRPr="00834D8C">
        <w:rPr>
          <w:color w:val="000000" w:themeColor="text1"/>
        </w:rPr>
        <w:t>, obec Praha</w:t>
      </w:r>
      <w:r w:rsidR="00DA29C7" w:rsidRPr="00FA1BCB">
        <w:rPr>
          <w:bCs/>
          <w:color w:val="000000" w:themeColor="text1"/>
          <w:szCs w:val="24"/>
        </w:rPr>
        <w:t>.</w:t>
      </w:r>
      <w:r w:rsidR="00E35738" w:rsidRPr="00E345C5">
        <w:rPr>
          <w:color w:val="000000" w:themeColor="text1"/>
        </w:rPr>
        <w:t xml:space="preserve"> </w:t>
      </w:r>
      <w:r w:rsidR="00FA1BCB" w:rsidRPr="00E345C5">
        <w:rPr>
          <w:color w:val="000000" w:themeColor="text1"/>
        </w:rPr>
        <w:t xml:space="preserve">Vlastnické právo </w:t>
      </w:r>
      <w:r w:rsidR="00FA1BCB">
        <w:rPr>
          <w:color w:val="000000" w:themeColor="text1"/>
        </w:rPr>
        <w:t xml:space="preserve">k Jednotce č. </w:t>
      </w:r>
      <w:r w:rsidR="000F5D3C" w:rsidRPr="00275B68">
        <w:rPr>
          <w:color w:val="000000" w:themeColor="text1"/>
          <w:highlight w:val="yellow"/>
        </w:rPr>
        <w:t>………</w:t>
      </w:r>
      <w:r w:rsidR="00FA1BCB">
        <w:rPr>
          <w:color w:val="000000" w:themeColor="text1"/>
        </w:rPr>
        <w:t xml:space="preserve"> je zapsané na LV č. </w:t>
      </w:r>
      <w:r w:rsidR="000F5D3C" w:rsidRPr="00275B68">
        <w:rPr>
          <w:color w:val="000000" w:themeColor="text1"/>
          <w:highlight w:val="yellow"/>
        </w:rPr>
        <w:t>……</w:t>
      </w:r>
      <w:r w:rsidR="00FA1BCB">
        <w:rPr>
          <w:color w:val="000000" w:themeColor="text1"/>
        </w:rPr>
        <w:t xml:space="preserve"> vše vedené u Katastrálního úřadu pro hlavní město Prahu, </w:t>
      </w:r>
      <w:r w:rsidR="005153E3">
        <w:rPr>
          <w:color w:val="000000" w:themeColor="text1"/>
        </w:rPr>
        <w:t xml:space="preserve">Katastrální pracoviště Praha pro k.ú. </w:t>
      </w:r>
      <w:r w:rsidR="00E14997" w:rsidRPr="00E507B5">
        <w:rPr>
          <w:color w:val="000000" w:themeColor="text1"/>
          <w:highlight w:val="yellow"/>
        </w:rPr>
        <w:t>……</w:t>
      </w:r>
      <w:r w:rsidR="005153E3" w:rsidRPr="00E507B5">
        <w:rPr>
          <w:color w:val="000000" w:themeColor="text1"/>
          <w:highlight w:val="yellow"/>
        </w:rPr>
        <w:t>,</w:t>
      </w:r>
      <w:r w:rsidR="005153E3">
        <w:rPr>
          <w:color w:val="000000" w:themeColor="text1"/>
        </w:rPr>
        <w:t xml:space="preserve"> obec Praha.</w:t>
      </w:r>
    </w:p>
    <w:p w14:paraId="34B0FEB1" w14:textId="77777777" w:rsidR="00C804E0" w:rsidRDefault="00C804E0" w:rsidP="00E14997">
      <w:pPr>
        <w:pStyle w:val="Odst"/>
        <w:ind w:firstLine="0"/>
        <w:rPr>
          <w:color w:val="000000" w:themeColor="text1"/>
        </w:rPr>
      </w:pPr>
    </w:p>
    <w:p w14:paraId="05278F24" w14:textId="77777777" w:rsidR="0020712D" w:rsidRPr="00C70DA4" w:rsidRDefault="0020712D" w:rsidP="00E507B5">
      <w:pPr>
        <w:pStyle w:val="Odst"/>
        <w:ind w:firstLine="0"/>
        <w:rPr>
          <w:color w:val="000000" w:themeColor="text1"/>
        </w:rPr>
      </w:pPr>
    </w:p>
    <w:p w14:paraId="59AB0C74" w14:textId="77777777" w:rsidR="00F04C70" w:rsidRPr="00C804E0" w:rsidRDefault="00FE1A3F" w:rsidP="00494C04">
      <w:pPr>
        <w:pStyle w:val="Odst"/>
        <w:numPr>
          <w:ilvl w:val="0"/>
          <w:numId w:val="1"/>
        </w:numPr>
        <w:ind w:left="0"/>
      </w:pPr>
      <w:r w:rsidRPr="000E7945">
        <w:rPr>
          <w:bCs/>
          <w:color w:val="000000" w:themeColor="text1"/>
          <w:szCs w:val="24"/>
        </w:rPr>
        <w:lastRenderedPageBreak/>
        <w:t>Předmětem nájmu dle této smlouvy j</w:t>
      </w:r>
      <w:r w:rsidR="00355F6E">
        <w:rPr>
          <w:bCs/>
          <w:color w:val="000000" w:themeColor="text1"/>
          <w:szCs w:val="24"/>
        </w:rPr>
        <w:t>e</w:t>
      </w:r>
      <w:r w:rsidRPr="000E7945">
        <w:rPr>
          <w:bCs/>
          <w:color w:val="000000" w:themeColor="text1"/>
          <w:szCs w:val="24"/>
        </w:rPr>
        <w:t xml:space="preserve"> </w:t>
      </w:r>
      <w:r w:rsidR="00F640AB">
        <w:rPr>
          <w:bCs/>
          <w:color w:val="000000" w:themeColor="text1"/>
          <w:szCs w:val="24"/>
        </w:rPr>
        <w:t xml:space="preserve">Jednotka č. </w:t>
      </w:r>
      <w:r w:rsidR="000F5D3C">
        <w:rPr>
          <w:bCs/>
          <w:color w:val="000000" w:themeColor="text1"/>
          <w:szCs w:val="24"/>
          <w:highlight w:val="yellow"/>
        </w:rPr>
        <w:t>……..</w:t>
      </w:r>
      <w:r w:rsidR="00F640AB">
        <w:rPr>
          <w:bCs/>
          <w:color w:val="000000" w:themeColor="text1"/>
          <w:szCs w:val="24"/>
        </w:rPr>
        <w:t>, vymezen</w:t>
      </w:r>
      <w:r w:rsidR="00355F6E">
        <w:rPr>
          <w:bCs/>
          <w:color w:val="000000" w:themeColor="text1"/>
          <w:szCs w:val="24"/>
        </w:rPr>
        <w:t>á</w:t>
      </w:r>
      <w:r w:rsidR="00F640AB">
        <w:rPr>
          <w:bCs/>
          <w:color w:val="000000" w:themeColor="text1"/>
          <w:szCs w:val="24"/>
        </w:rPr>
        <w:t xml:space="preserve"> jako nebytov</w:t>
      </w:r>
      <w:r w:rsidR="00355F6E">
        <w:rPr>
          <w:bCs/>
          <w:color w:val="000000" w:themeColor="text1"/>
          <w:szCs w:val="24"/>
        </w:rPr>
        <w:t>á</w:t>
      </w:r>
      <w:r w:rsidR="00F640AB">
        <w:rPr>
          <w:bCs/>
          <w:color w:val="000000" w:themeColor="text1"/>
          <w:szCs w:val="24"/>
        </w:rPr>
        <w:t xml:space="preserve"> jednotk</w:t>
      </w:r>
      <w:r w:rsidR="00355F6E">
        <w:rPr>
          <w:bCs/>
          <w:color w:val="000000" w:themeColor="text1"/>
          <w:szCs w:val="24"/>
        </w:rPr>
        <w:t>a</w:t>
      </w:r>
      <w:r w:rsidR="00F640AB">
        <w:rPr>
          <w:bCs/>
          <w:color w:val="000000" w:themeColor="text1"/>
          <w:szCs w:val="24"/>
        </w:rPr>
        <w:t>, nacházející se v Budově</w:t>
      </w:r>
      <w:r w:rsidR="00AA4A43">
        <w:rPr>
          <w:bCs/>
          <w:color w:val="000000" w:themeColor="text1"/>
          <w:szCs w:val="24"/>
        </w:rPr>
        <w:t xml:space="preserve"> </w:t>
      </w:r>
      <w:r w:rsidR="00F640AB">
        <w:rPr>
          <w:bCs/>
          <w:color w:val="000000" w:themeColor="text1"/>
          <w:szCs w:val="24"/>
        </w:rPr>
        <w:t>blíže specifikované v odst. 1 tohoto článku</w:t>
      </w:r>
      <w:r w:rsidR="00355F6E">
        <w:rPr>
          <w:bCs/>
          <w:color w:val="000000" w:themeColor="text1"/>
          <w:szCs w:val="24"/>
        </w:rPr>
        <w:t xml:space="preserve"> této smlouvy</w:t>
      </w:r>
      <w:r w:rsidR="0047164D">
        <w:rPr>
          <w:bCs/>
          <w:color w:val="000000" w:themeColor="text1"/>
          <w:szCs w:val="24"/>
        </w:rPr>
        <w:t>, včetně</w:t>
      </w:r>
      <w:r w:rsidR="00F640AB">
        <w:rPr>
          <w:bCs/>
          <w:color w:val="000000" w:themeColor="text1"/>
          <w:szCs w:val="24"/>
        </w:rPr>
        <w:t xml:space="preserve"> </w:t>
      </w:r>
      <w:r w:rsidR="0047164D">
        <w:rPr>
          <w:bCs/>
          <w:color w:val="000000" w:themeColor="text1"/>
          <w:szCs w:val="24"/>
        </w:rPr>
        <w:t xml:space="preserve">společných </w:t>
      </w:r>
      <w:r w:rsidR="001D6B62" w:rsidRPr="000E7945">
        <w:rPr>
          <w:bCs/>
          <w:color w:val="000000" w:themeColor="text1"/>
          <w:szCs w:val="24"/>
        </w:rPr>
        <w:t xml:space="preserve">části </w:t>
      </w:r>
      <w:r w:rsidR="0047164D">
        <w:rPr>
          <w:bCs/>
          <w:color w:val="000000" w:themeColor="text1"/>
          <w:szCs w:val="24"/>
        </w:rPr>
        <w:t>B</w:t>
      </w:r>
      <w:r w:rsidR="001D6B62" w:rsidRPr="000E7945">
        <w:rPr>
          <w:bCs/>
          <w:color w:val="000000" w:themeColor="text1"/>
          <w:szCs w:val="24"/>
        </w:rPr>
        <w:t>udovy</w:t>
      </w:r>
      <w:r w:rsidR="00FE2F50" w:rsidRPr="001A7E04">
        <w:rPr>
          <w:bCs/>
          <w:color w:val="000000" w:themeColor="text1"/>
          <w:szCs w:val="24"/>
        </w:rPr>
        <w:t xml:space="preserve">, </w:t>
      </w:r>
      <w:bookmarkStart w:id="2" w:name="_Hlk179290271"/>
      <w:r w:rsidR="000E7945" w:rsidRPr="000E7945">
        <w:rPr>
          <w:bCs/>
          <w:color w:val="000000" w:themeColor="text1"/>
          <w:szCs w:val="24"/>
        </w:rPr>
        <w:t xml:space="preserve">na adrese </w:t>
      </w:r>
      <w:r w:rsidR="000F5D3C" w:rsidRPr="00275B68">
        <w:rPr>
          <w:bCs/>
          <w:color w:val="000000" w:themeColor="text1"/>
          <w:szCs w:val="24"/>
          <w:highlight w:val="yellow"/>
        </w:rPr>
        <w:t>……………..</w:t>
      </w:r>
      <w:r w:rsidR="000439C6">
        <w:rPr>
          <w:bCs/>
          <w:color w:val="000000" w:themeColor="text1"/>
          <w:szCs w:val="24"/>
        </w:rPr>
        <w:t xml:space="preserve">, </w:t>
      </w:r>
      <w:r w:rsidR="000E7945" w:rsidRPr="000E7945">
        <w:rPr>
          <w:bCs/>
          <w:color w:val="000000" w:themeColor="text1"/>
          <w:szCs w:val="24"/>
        </w:rPr>
        <w:t xml:space="preserve">Praha </w:t>
      </w:r>
      <w:r w:rsidR="000E7945">
        <w:rPr>
          <w:bCs/>
          <w:color w:val="000000" w:themeColor="text1"/>
          <w:szCs w:val="24"/>
        </w:rPr>
        <w:t>5</w:t>
      </w:r>
      <w:r w:rsidR="000E7945" w:rsidRPr="000E7945">
        <w:rPr>
          <w:bCs/>
          <w:color w:val="000000" w:themeColor="text1"/>
          <w:szCs w:val="24"/>
        </w:rPr>
        <w:t xml:space="preserve"> – </w:t>
      </w:r>
      <w:r w:rsidR="00355F6E">
        <w:rPr>
          <w:bCs/>
          <w:color w:val="000000" w:themeColor="text1"/>
          <w:szCs w:val="24"/>
        </w:rPr>
        <w:t>……….</w:t>
      </w:r>
      <w:bookmarkEnd w:id="2"/>
      <w:r w:rsidR="0047164D">
        <w:rPr>
          <w:bCs/>
          <w:color w:val="000000" w:themeColor="text1"/>
          <w:szCs w:val="24"/>
        </w:rPr>
        <w:t xml:space="preserve"> (dále jen </w:t>
      </w:r>
      <w:r w:rsidR="0047164D" w:rsidRPr="00E345C5">
        <w:rPr>
          <w:b/>
          <w:bCs/>
          <w:color w:val="000000" w:themeColor="text1"/>
          <w:szCs w:val="24"/>
        </w:rPr>
        <w:t>„předmět nájmu“</w:t>
      </w:r>
      <w:r w:rsidR="0047164D">
        <w:rPr>
          <w:bCs/>
          <w:color w:val="000000" w:themeColor="text1"/>
          <w:szCs w:val="24"/>
        </w:rPr>
        <w:t>)</w:t>
      </w:r>
      <w:r w:rsidR="00C70DA4">
        <w:rPr>
          <w:bCs/>
          <w:color w:val="000000" w:themeColor="text1"/>
          <w:szCs w:val="24"/>
        </w:rPr>
        <w:t>.</w:t>
      </w:r>
    </w:p>
    <w:p w14:paraId="120996B6" w14:textId="77777777" w:rsidR="00C804E0" w:rsidRDefault="00C804E0" w:rsidP="00C804E0">
      <w:pPr>
        <w:pStyle w:val="Odst"/>
        <w:ind w:firstLine="0"/>
      </w:pPr>
    </w:p>
    <w:p w14:paraId="14E76C0F" w14:textId="77777777" w:rsidR="003C7EBF" w:rsidRDefault="004C00EC" w:rsidP="003C7EBF">
      <w:pPr>
        <w:jc w:val="center"/>
        <w:rPr>
          <w:b/>
          <w:bCs/>
        </w:rPr>
      </w:pPr>
      <w:r>
        <w:rPr>
          <w:b/>
          <w:bCs/>
        </w:rPr>
        <w:t>Čl. III</w:t>
      </w:r>
      <w:r w:rsidR="003C7EBF">
        <w:rPr>
          <w:b/>
          <w:bCs/>
        </w:rPr>
        <w:br/>
        <w:t>Nájemní vztah a účel nájmu</w:t>
      </w:r>
    </w:p>
    <w:p w14:paraId="0D2927CF" w14:textId="77777777" w:rsidR="003C7EBF" w:rsidRDefault="003C7EBF" w:rsidP="003C7EBF">
      <w:pPr>
        <w:jc w:val="center"/>
        <w:rPr>
          <w:b/>
          <w:bCs/>
        </w:rPr>
      </w:pPr>
    </w:p>
    <w:p w14:paraId="7EE8F80D" w14:textId="77777777" w:rsidR="003C7EBF" w:rsidRDefault="003C7EBF" w:rsidP="00494C04">
      <w:pPr>
        <w:numPr>
          <w:ilvl w:val="0"/>
          <w:numId w:val="2"/>
        </w:numPr>
        <w:tabs>
          <w:tab w:val="num" w:pos="426"/>
        </w:tabs>
        <w:ind w:left="0" w:hanging="284"/>
        <w:jc w:val="both"/>
      </w:pPr>
      <w:r>
        <w:t>Pronajímatel touto smlouvou přenechává předmět nájmu blíže specifikovaný v čl. II této smlouvy nájemci do užívání</w:t>
      </w:r>
      <w:r w:rsidR="00457269">
        <w:t xml:space="preserve"> za podmínek v této smlouvě sjednaných</w:t>
      </w:r>
      <w:r>
        <w:t xml:space="preserve"> a nájemce tento předmět nájmu do svého užívání přijímá.</w:t>
      </w:r>
    </w:p>
    <w:p w14:paraId="4A811258" w14:textId="77777777" w:rsidR="000E7945" w:rsidRPr="00266C66" w:rsidRDefault="003C7EBF" w:rsidP="00494C04">
      <w:pPr>
        <w:numPr>
          <w:ilvl w:val="0"/>
          <w:numId w:val="2"/>
        </w:numPr>
        <w:tabs>
          <w:tab w:val="num" w:pos="426"/>
        </w:tabs>
        <w:ind w:left="0" w:hanging="284"/>
        <w:jc w:val="both"/>
      </w:pPr>
      <w:r w:rsidRPr="00266C66">
        <w:t xml:space="preserve">Pronajímatel pronajímá nájemci předmět nájmu za účelem </w:t>
      </w:r>
      <w:r w:rsidR="000F5D3C" w:rsidRPr="00275B68">
        <w:rPr>
          <w:highlight w:val="yellow"/>
        </w:rPr>
        <w:t>……………………………….</w:t>
      </w:r>
      <w:r w:rsidR="00EF3478">
        <w:t xml:space="preserve"> </w:t>
      </w:r>
    </w:p>
    <w:p w14:paraId="54A98B1D" w14:textId="77777777" w:rsidR="003C7EBF" w:rsidRDefault="003C7EBF" w:rsidP="00494C04">
      <w:pPr>
        <w:numPr>
          <w:ilvl w:val="0"/>
          <w:numId w:val="2"/>
        </w:numPr>
        <w:tabs>
          <w:tab w:val="num" w:pos="426"/>
        </w:tabs>
        <w:ind w:left="0" w:hanging="284"/>
        <w:jc w:val="both"/>
      </w:pPr>
      <w:r>
        <w:t xml:space="preserve">Nájemce se zavazuje, že předmět nájmu bude užívat pouze za účelem uvedeným v odstavci </w:t>
      </w:r>
      <w:r w:rsidR="000A236F">
        <w:br/>
      </w:r>
      <w:r w:rsidRPr="002E2F80">
        <w:t>2 tohoto článku</w:t>
      </w:r>
      <w:r w:rsidR="00B923E4">
        <w:t xml:space="preserve"> této smlouvy</w:t>
      </w:r>
      <w:r w:rsidRPr="002E2F80">
        <w:t>.</w:t>
      </w:r>
      <w:r w:rsidR="000C69E7" w:rsidRPr="002E2F80">
        <w:t xml:space="preserve"> </w:t>
      </w:r>
    </w:p>
    <w:p w14:paraId="074ACCE0" w14:textId="77777777" w:rsidR="003C7EBF" w:rsidRDefault="003C7EBF" w:rsidP="003C7EBF">
      <w:pPr>
        <w:jc w:val="both"/>
      </w:pPr>
    </w:p>
    <w:p w14:paraId="5BA27215" w14:textId="77777777" w:rsidR="003C7EBF" w:rsidRPr="0020712D" w:rsidRDefault="000C103E" w:rsidP="003C7EBF">
      <w:pPr>
        <w:jc w:val="center"/>
        <w:rPr>
          <w:b/>
          <w:bCs/>
        </w:rPr>
      </w:pPr>
      <w:bookmarkStart w:id="3" w:name="_Hlk183002672"/>
      <w:r w:rsidRPr="0020712D">
        <w:rPr>
          <w:b/>
          <w:bCs/>
        </w:rPr>
        <w:t xml:space="preserve">Čl. </w:t>
      </w:r>
      <w:r w:rsidR="004C00EC" w:rsidRPr="0020712D">
        <w:rPr>
          <w:b/>
          <w:bCs/>
        </w:rPr>
        <w:t>I</w:t>
      </w:r>
      <w:r w:rsidR="003C7EBF" w:rsidRPr="0020712D">
        <w:rPr>
          <w:b/>
          <w:bCs/>
        </w:rPr>
        <w:t>V</w:t>
      </w:r>
      <w:r w:rsidR="003C7EBF" w:rsidRPr="0020712D">
        <w:rPr>
          <w:b/>
          <w:bCs/>
        </w:rPr>
        <w:br/>
        <w:t>Stav předmětu nájmu a jeho předání</w:t>
      </w:r>
    </w:p>
    <w:p w14:paraId="01FF7F20" w14:textId="77777777" w:rsidR="00C13976" w:rsidRPr="00E507B5" w:rsidRDefault="00C13976" w:rsidP="00E507B5">
      <w:pPr>
        <w:jc w:val="both"/>
        <w:rPr>
          <w:highlight w:val="yellow"/>
        </w:rPr>
      </w:pPr>
    </w:p>
    <w:p w14:paraId="41BCACE4" w14:textId="77777777" w:rsidR="003C7EBF" w:rsidRPr="0020712D" w:rsidRDefault="003C7EBF" w:rsidP="00494C04">
      <w:pPr>
        <w:numPr>
          <w:ilvl w:val="0"/>
          <w:numId w:val="3"/>
        </w:numPr>
        <w:tabs>
          <w:tab w:val="clear" w:pos="720"/>
          <w:tab w:val="num" w:pos="0"/>
        </w:tabs>
        <w:ind w:left="0" w:hanging="284"/>
        <w:jc w:val="both"/>
      </w:pPr>
      <w:r w:rsidRPr="0020712D">
        <w:t xml:space="preserve">Nájemce prohlašuje, že se detailně seznámil s faktickým i právním stavem předmětu nájmu, nemá proti němu námitek a shledává jej způsobilým k užívání v souladu se sjednaným účelem.  </w:t>
      </w:r>
    </w:p>
    <w:p w14:paraId="7E417E7E" w14:textId="77777777" w:rsidR="003C7EBF" w:rsidRPr="0020712D" w:rsidRDefault="001E1B2F" w:rsidP="00494C04">
      <w:pPr>
        <w:numPr>
          <w:ilvl w:val="0"/>
          <w:numId w:val="3"/>
        </w:numPr>
        <w:tabs>
          <w:tab w:val="clear" w:pos="720"/>
          <w:tab w:val="num" w:pos="0"/>
        </w:tabs>
        <w:ind w:left="0" w:hanging="284"/>
        <w:jc w:val="both"/>
      </w:pPr>
      <w:r w:rsidRPr="0020712D">
        <w:t xml:space="preserve">Stav předmětu nájmu </w:t>
      </w:r>
      <w:r w:rsidR="00EE469C" w:rsidRPr="0020712D">
        <w:t>je</w:t>
      </w:r>
      <w:r w:rsidR="004B169E" w:rsidRPr="0020712D">
        <w:t xml:space="preserve"> </w:t>
      </w:r>
      <w:r w:rsidR="003C7EBF" w:rsidRPr="0020712D">
        <w:t xml:space="preserve">zaznamenán v písemném Protokolu o předání a převzetí předmětu nájmu, přičemž se smluvní strany zavazují, že předmět nájmu si předají nejpozději do třiceti (30) dnů od podpisu této smlouvy. Nesplnění povinnosti předmět nájmu předat a povinnosti předmět nájmu převzít ve výše uvedené lhůtě se považuje za </w:t>
      </w:r>
      <w:r w:rsidR="00B6546C" w:rsidRPr="0020712D">
        <w:t xml:space="preserve">zvlášť </w:t>
      </w:r>
      <w:r w:rsidR="003C7EBF" w:rsidRPr="0020712D">
        <w:t>hrubé porušení smluvních podmínek této smlouvy a je důvodem pro okam</w:t>
      </w:r>
      <w:r w:rsidR="00580A28" w:rsidRPr="0020712D">
        <w:t>žité odstoupení od této smlouvy druhou stranou.</w:t>
      </w:r>
      <w:r w:rsidR="003C7EBF" w:rsidRPr="0020712D">
        <w:t xml:space="preserve"> Odstoupení je účinné doručením oznámení o odstoupení druhé smluvní straně.</w:t>
      </w:r>
    </w:p>
    <w:bookmarkEnd w:id="3"/>
    <w:p w14:paraId="319EAC8C" w14:textId="77777777" w:rsidR="00515E4A" w:rsidRDefault="00515E4A" w:rsidP="009F7D80"/>
    <w:p w14:paraId="2F4E4B9B" w14:textId="77777777" w:rsidR="003C7EBF" w:rsidRDefault="003C7EBF" w:rsidP="003C7EBF">
      <w:pPr>
        <w:jc w:val="center"/>
        <w:rPr>
          <w:b/>
          <w:bCs/>
        </w:rPr>
      </w:pPr>
      <w:bookmarkStart w:id="4" w:name="_Hlk183003719"/>
      <w:r>
        <w:rPr>
          <w:b/>
          <w:bCs/>
        </w:rPr>
        <w:t>Čl. V</w:t>
      </w:r>
      <w:r>
        <w:rPr>
          <w:b/>
          <w:bCs/>
        </w:rPr>
        <w:br/>
        <w:t>Doba nájmu</w:t>
      </w:r>
    </w:p>
    <w:p w14:paraId="69B73D7E" w14:textId="77777777" w:rsidR="003C7EBF" w:rsidRDefault="003C7EBF" w:rsidP="003C7EBF">
      <w:pPr>
        <w:jc w:val="center"/>
        <w:rPr>
          <w:b/>
          <w:bCs/>
        </w:rPr>
      </w:pPr>
    </w:p>
    <w:p w14:paraId="35BEEFDA" w14:textId="77777777" w:rsidR="00770F1D" w:rsidRDefault="00770F1D" w:rsidP="00494C04">
      <w:pPr>
        <w:pStyle w:val="Odstavecseseznamem"/>
        <w:numPr>
          <w:ilvl w:val="0"/>
          <w:numId w:val="15"/>
        </w:numPr>
        <w:jc w:val="both"/>
      </w:pPr>
      <w:bookmarkStart w:id="5" w:name="_Hlk183002863"/>
      <w:r>
        <w:t>Doba nájmu počíná běžet od</w:t>
      </w:r>
      <w:r w:rsidR="009A4AD1">
        <w:t>e</w:t>
      </w:r>
      <w:r>
        <w:t xml:space="preserve"> dne </w:t>
      </w:r>
      <w:r w:rsidR="00266C66">
        <w:t>uzavření</w:t>
      </w:r>
      <w:r>
        <w:t xml:space="preserve"> této smlouvy, tj. ode dne podpisu této smlouvy poslední ze smluvních stran.</w:t>
      </w:r>
      <w:r w:rsidRPr="00FF3B73">
        <w:t xml:space="preserve"> </w:t>
      </w:r>
      <w:r w:rsidR="00266C66">
        <w:t>Nájem</w:t>
      </w:r>
      <w:r w:rsidR="00A13EAF">
        <w:t>ní vztah</w:t>
      </w:r>
      <w:r w:rsidR="00266C66">
        <w:t xml:space="preserve"> se </w:t>
      </w:r>
      <w:r>
        <w:t xml:space="preserve">sjednává na dobu </w:t>
      </w:r>
      <w:r w:rsidRPr="00275B68">
        <w:rPr>
          <w:b/>
          <w:highlight w:val="yellow"/>
        </w:rPr>
        <w:t>neurčitou</w:t>
      </w:r>
      <w:r w:rsidRPr="00275B68">
        <w:rPr>
          <w:highlight w:val="yellow"/>
        </w:rPr>
        <w:t>.</w:t>
      </w:r>
      <w:r>
        <w:t xml:space="preserve"> </w:t>
      </w:r>
    </w:p>
    <w:bookmarkEnd w:id="5"/>
    <w:p w14:paraId="7904594E" w14:textId="77777777" w:rsidR="00770F1D" w:rsidRPr="006B1DF4" w:rsidRDefault="00770F1D" w:rsidP="00494C04">
      <w:pPr>
        <w:pStyle w:val="Odstavecseseznamem"/>
        <w:numPr>
          <w:ilvl w:val="0"/>
          <w:numId w:val="15"/>
        </w:numPr>
        <w:jc w:val="both"/>
      </w:pPr>
      <w:r w:rsidRPr="006B1DF4">
        <w:t>Smluvní strany si ujednal</w:t>
      </w:r>
      <w:r w:rsidR="00266C66" w:rsidRPr="006B1DF4">
        <w:t>y</w:t>
      </w:r>
      <w:r w:rsidRPr="006B1DF4">
        <w:t> ochrannou lhůtou v </w:t>
      </w:r>
      <w:r w:rsidRPr="006B1DF4">
        <w:rPr>
          <w:highlight w:val="yellow"/>
        </w:rPr>
        <w:t xml:space="preserve">délce </w:t>
      </w:r>
      <w:r w:rsidR="00275B68" w:rsidRPr="006B1DF4">
        <w:rPr>
          <w:highlight w:val="yellow"/>
        </w:rPr>
        <w:t xml:space="preserve">….. </w:t>
      </w:r>
      <w:r w:rsidRPr="006B1DF4">
        <w:rPr>
          <w:highlight w:val="yellow"/>
        </w:rPr>
        <w:t>let</w:t>
      </w:r>
      <w:r w:rsidRPr="006B1DF4">
        <w:t xml:space="preserve">, po kterou pronajímatel nevypoví nájemní smlouvu, vyjma z důvodů hrubého </w:t>
      </w:r>
      <w:r w:rsidR="00B079F4" w:rsidRPr="006B1DF4">
        <w:t xml:space="preserve">či zvlášť hrubého </w:t>
      </w:r>
      <w:r w:rsidRPr="006B1DF4">
        <w:t xml:space="preserve">porušení </w:t>
      </w:r>
      <w:r w:rsidR="00651AEC" w:rsidRPr="006B1DF4">
        <w:t xml:space="preserve">smlouvy </w:t>
      </w:r>
      <w:r w:rsidRPr="006B1DF4">
        <w:t>ze strany nájemce, jako ochranu účelně vynaložených investic</w:t>
      </w:r>
      <w:r w:rsidR="00266C66" w:rsidRPr="006B1DF4">
        <w:t xml:space="preserve"> </w:t>
      </w:r>
      <w:r w:rsidRPr="006B1DF4">
        <w:t>nájemcem na rekonstrukci předmětu nájmu</w:t>
      </w:r>
      <w:r w:rsidR="000E107C" w:rsidRPr="006B1DF4">
        <w:t>.</w:t>
      </w:r>
    </w:p>
    <w:p w14:paraId="36E300BE" w14:textId="77777777" w:rsidR="003C7EBF" w:rsidRDefault="00266C66" w:rsidP="00494C04">
      <w:pPr>
        <w:pStyle w:val="Odstavecseseznamem"/>
        <w:numPr>
          <w:ilvl w:val="0"/>
          <w:numId w:val="15"/>
        </w:numPr>
        <w:jc w:val="both"/>
      </w:pPr>
      <w:r>
        <w:t>Smluvní strany berou na vědomí, že podmínkou nabytí</w:t>
      </w:r>
      <w:r w:rsidRPr="00CE6A42">
        <w:t> účinnost</w:t>
      </w:r>
      <w:r>
        <w:t>i</w:t>
      </w:r>
      <w:r w:rsidRPr="00CE6A42">
        <w:t xml:space="preserve"> </w:t>
      </w:r>
      <w:r>
        <w:t>je zveřejnění této nájemní smlouvy v registru smluv</w:t>
      </w:r>
      <w:r w:rsidRPr="00331F0B">
        <w:t xml:space="preserve"> </w:t>
      </w:r>
      <w:r w:rsidRPr="00BC3913">
        <w:t>podle zákona č. 340/2015 Sb., o zvláštních podmínkách účinnosti některých smluv, uveřejňování těchto smluv a o registru sm</w:t>
      </w:r>
      <w:r>
        <w:t>luv, ve znění pozdějších předpisů</w:t>
      </w:r>
      <w:r w:rsidR="00C804E0">
        <w:t>.</w:t>
      </w:r>
    </w:p>
    <w:bookmarkEnd w:id="4"/>
    <w:p w14:paraId="3DA05928" w14:textId="77777777" w:rsidR="00023053" w:rsidRDefault="00023053" w:rsidP="00E345C5">
      <w:pPr>
        <w:pStyle w:val="Odstavecseseznamem"/>
        <w:ind w:left="360"/>
        <w:jc w:val="both"/>
      </w:pPr>
    </w:p>
    <w:p w14:paraId="4B892F18" w14:textId="77777777" w:rsidR="00266C66" w:rsidRDefault="0093362F" w:rsidP="00234E1C">
      <w:pPr>
        <w:jc w:val="center"/>
        <w:rPr>
          <w:b/>
          <w:bCs/>
        </w:rPr>
      </w:pPr>
      <w:bookmarkStart w:id="6" w:name="_Hlk183004017"/>
      <w:bookmarkStart w:id="7" w:name="_Hlk183004155"/>
      <w:r>
        <w:rPr>
          <w:b/>
          <w:bCs/>
        </w:rPr>
        <w:t>Č</w:t>
      </w:r>
      <w:r w:rsidR="003531D5">
        <w:rPr>
          <w:b/>
          <w:bCs/>
        </w:rPr>
        <w:t>l. VI</w:t>
      </w:r>
      <w:r w:rsidR="003531D5">
        <w:rPr>
          <w:b/>
          <w:bCs/>
        </w:rPr>
        <w:br/>
      </w:r>
      <w:r w:rsidR="003531D5" w:rsidRPr="000D4458">
        <w:rPr>
          <w:b/>
          <w:bCs/>
        </w:rPr>
        <w:t>Nájemné</w:t>
      </w:r>
      <w:r w:rsidR="00597232">
        <w:rPr>
          <w:b/>
          <w:bCs/>
        </w:rPr>
        <w:t xml:space="preserve"> </w:t>
      </w:r>
    </w:p>
    <w:p w14:paraId="68E08435" w14:textId="77777777" w:rsidR="00D24924" w:rsidRDefault="00D24924" w:rsidP="00234E1C">
      <w:pPr>
        <w:jc w:val="center"/>
        <w:rPr>
          <w:b/>
          <w:bCs/>
        </w:rPr>
      </w:pPr>
    </w:p>
    <w:p w14:paraId="083CD2F4" w14:textId="77777777" w:rsidR="007305DA" w:rsidRPr="00143D8E" w:rsidRDefault="007305DA">
      <w:pPr>
        <w:pStyle w:val="Odst"/>
        <w:numPr>
          <w:ilvl w:val="0"/>
          <w:numId w:val="14"/>
        </w:numPr>
        <w:shd w:val="clear" w:color="auto" w:fill="FFFFFF" w:themeFill="background1"/>
        <w:suppressAutoHyphens/>
        <w:ind w:right="0"/>
      </w:pPr>
      <w:bookmarkStart w:id="8" w:name="_Hlk183003829"/>
      <w:r w:rsidRPr="00F548FE">
        <w:t xml:space="preserve">Smluvní strany si sjednávají za užívání předmětu nájmu uvedeného v čl. II. odst. 2. této smlouvy nájemné – </w:t>
      </w:r>
      <w:r w:rsidRPr="00F548FE">
        <w:rPr>
          <w:b/>
        </w:rPr>
        <w:t xml:space="preserve">ve výši </w:t>
      </w:r>
      <w:r w:rsidR="007C2285" w:rsidRPr="00275B68">
        <w:rPr>
          <w:b/>
          <w:highlight w:val="yellow"/>
        </w:rPr>
        <w:t>…………..</w:t>
      </w:r>
      <w:r w:rsidRPr="00F548FE">
        <w:rPr>
          <w:b/>
        </w:rPr>
        <w:t xml:space="preserve"> Kč</w:t>
      </w:r>
      <w:r w:rsidRPr="00F548FE">
        <w:t xml:space="preserve"> (slovy: </w:t>
      </w:r>
      <w:r w:rsidR="007C2285">
        <w:t>………………………..</w:t>
      </w:r>
      <w:r w:rsidRPr="00F548FE">
        <w:t>)</w:t>
      </w:r>
      <w:r w:rsidRPr="00BE15B2">
        <w:rPr>
          <w:b/>
        </w:rPr>
        <w:t xml:space="preserve"> ročně</w:t>
      </w:r>
      <w:r w:rsidRPr="00F548FE">
        <w:t xml:space="preserve">, což činí </w:t>
      </w:r>
      <w:r w:rsidR="007C2285" w:rsidRPr="00275B68">
        <w:rPr>
          <w:b/>
          <w:highlight w:val="yellow"/>
        </w:rPr>
        <w:t>…………….</w:t>
      </w:r>
      <w:r w:rsidRPr="00F548FE">
        <w:rPr>
          <w:b/>
        </w:rPr>
        <w:t xml:space="preserve"> Kč</w:t>
      </w:r>
      <w:r w:rsidR="00D24924">
        <w:rPr>
          <w:b/>
        </w:rPr>
        <w:t xml:space="preserve"> </w:t>
      </w:r>
      <w:r w:rsidR="00D24924" w:rsidRPr="00D24924">
        <w:t xml:space="preserve">(slovy: </w:t>
      </w:r>
      <w:r w:rsidR="007C2285">
        <w:t>…………..</w:t>
      </w:r>
      <w:r w:rsidR="00D24924" w:rsidRPr="00D24924">
        <w:t>korun českých)</w:t>
      </w:r>
      <w:r w:rsidRPr="00D24924">
        <w:t xml:space="preserve"> </w:t>
      </w:r>
      <w:r w:rsidRPr="00F548FE">
        <w:rPr>
          <w:b/>
        </w:rPr>
        <w:t>měsíčně.</w:t>
      </w:r>
      <w:r w:rsidRPr="00F548FE">
        <w:t xml:space="preserve"> </w:t>
      </w:r>
      <w:r w:rsidR="00387A0C" w:rsidRPr="00E570B9">
        <w:t xml:space="preserve">Povinnost k placení nájmu vzniká </w:t>
      </w:r>
      <w:r w:rsidR="002C239F" w:rsidRPr="00AA4D0F">
        <w:t xml:space="preserve">dnem, kdy nájemce na základě dokončení touto smlouvou sjednaných úprav uvede </w:t>
      </w:r>
      <w:r w:rsidR="002C239F" w:rsidRPr="00AA4D0F">
        <w:lastRenderedPageBreak/>
        <w:t>prostory do stavu způsobilého ke sjednanému účelu užívání</w:t>
      </w:r>
      <w:r w:rsidR="00B36B55" w:rsidRPr="00AA4D0F">
        <w:t>, a to v souladu s ujednáním uvedeným v odst. 3 tohoto článku smlouvy</w:t>
      </w:r>
      <w:r w:rsidR="00387A0C" w:rsidRPr="00E570B9">
        <w:t>.</w:t>
      </w:r>
      <w:r w:rsidR="00387A0C">
        <w:t xml:space="preserve"> </w:t>
      </w:r>
      <w:r w:rsidRPr="00F548FE">
        <w:t xml:space="preserve">Výše nájemného je sjednána bez DPH. </w:t>
      </w:r>
      <w:r w:rsidR="00767679" w:rsidRPr="00750214">
        <w:t>K tomuto nájemnému je předepisována daň z přidané hodnoty ve výši stanovené zákonem č. 235/2004 Sb., o dani z přidané hodnoty, ve znění pozdějších předpisů. Za den uskutečnění zdanitelného plnění se považuje vždy první (1.) den příslušného kalendářního měsíce, za který je placeno nájemné.</w:t>
      </w:r>
    </w:p>
    <w:bookmarkEnd w:id="6"/>
    <w:bookmarkEnd w:id="8"/>
    <w:p w14:paraId="20758B1F" w14:textId="22277F6F" w:rsidR="00440734" w:rsidRPr="008B786C" w:rsidRDefault="007305DA" w:rsidP="0021353F">
      <w:pPr>
        <w:pStyle w:val="Odst"/>
        <w:numPr>
          <w:ilvl w:val="0"/>
          <w:numId w:val="14"/>
        </w:numPr>
        <w:shd w:val="clear" w:color="auto" w:fill="FFFFFF" w:themeFill="background1"/>
        <w:suppressAutoHyphens/>
        <w:ind w:right="0"/>
        <w:rPr>
          <w:b/>
          <w:bCs/>
          <w:highlight w:val="cyan"/>
        </w:rPr>
      </w:pPr>
      <w:r w:rsidRPr="006B1DF4">
        <w:t xml:space="preserve">Pronajímatel je oprávněn </w:t>
      </w:r>
      <w:r w:rsidRPr="006B1DF4">
        <w:rPr>
          <w:szCs w:val="24"/>
        </w:rPr>
        <w:t>ve druhém a následujících letech trvání nájemního vztahu zvyšovat nájemné o míru inflace, které bylo dosaženo v České republice v předcházejícím kalendářním roce</w:t>
      </w:r>
      <w:r w:rsidR="00F6340C" w:rsidRPr="006B1DF4">
        <w:rPr>
          <w:szCs w:val="24"/>
        </w:rPr>
        <w:t>.</w:t>
      </w:r>
      <w:r w:rsidR="004A2D4A" w:rsidRPr="006B1DF4">
        <w:rPr>
          <w:szCs w:val="24"/>
        </w:rPr>
        <w:t xml:space="preserve"> </w:t>
      </w:r>
      <w:bookmarkStart w:id="9" w:name="_Hlk183002322"/>
      <w:r w:rsidRPr="006B1DF4">
        <w:rPr>
          <w:szCs w:val="24"/>
        </w:rPr>
        <w:t>Mírou inflace se rozumí p</w:t>
      </w:r>
      <w:r w:rsidRPr="006B1DF4">
        <w:rPr>
          <w:bCs/>
          <w:szCs w:val="24"/>
        </w:rPr>
        <w:t>růměrná roční míra inflace</w:t>
      </w:r>
      <w:r w:rsidRPr="006B1DF4" w:rsidDel="00282F0D">
        <w:rPr>
          <w:szCs w:val="24"/>
        </w:rPr>
        <w:t xml:space="preserve"> </w:t>
      </w:r>
      <w:r w:rsidRPr="006B1DF4">
        <w:rPr>
          <w:bCs/>
          <w:szCs w:val="24"/>
        </w:rPr>
        <w:t>vyjádřená přírůstkem průměrného ročního indexu spotřebitelských cen, tj.</w:t>
      </w:r>
      <w:r w:rsidRPr="006B1DF4">
        <w:rPr>
          <w:szCs w:val="24"/>
        </w:rPr>
        <w:t xml:space="preserve"> procentní změna průměrné cenové hladiny za poslední kalendářní rok proti průměru této hladiny </w:t>
      </w:r>
      <w:r w:rsidR="00F04C70" w:rsidRPr="006B1DF4">
        <w:rPr>
          <w:szCs w:val="24"/>
        </w:rPr>
        <w:br/>
      </w:r>
      <w:r w:rsidRPr="006B1DF4">
        <w:rPr>
          <w:szCs w:val="24"/>
        </w:rPr>
        <w:t>za předcházející kalendářní rok, vyjádřená v prosinci daného roku, zveřejňovaná Českým</w:t>
      </w:r>
      <w:r w:rsidRPr="00767679">
        <w:rPr>
          <w:szCs w:val="24"/>
        </w:rPr>
        <w:t xml:space="preserve"> statistickým úřadem</w:t>
      </w:r>
      <w:r w:rsidR="004F2663">
        <w:rPr>
          <w:szCs w:val="24"/>
        </w:rPr>
        <w:t xml:space="preserve">, </w:t>
      </w:r>
      <w:r w:rsidR="004F2663" w:rsidRPr="004F2663">
        <w:rPr>
          <w:szCs w:val="24"/>
        </w:rPr>
        <w:t>popřípadě jiným subjektem, který jej nahradí</w:t>
      </w:r>
      <w:r w:rsidR="004F2663" w:rsidRPr="00F548FE">
        <w:t>.</w:t>
      </w:r>
      <w:r w:rsidR="004F2663" w:rsidRPr="004F2663">
        <w:rPr>
          <w:szCs w:val="24"/>
        </w:rPr>
        <w:t xml:space="preserve"> Nárok na zvýšené nájemné náleží pronajímateli vždy od 1.1. příslušného kalendářního roku, ve kterém </w:t>
      </w:r>
      <w:r w:rsidR="004F2663" w:rsidRPr="004F2663">
        <w:rPr>
          <w:szCs w:val="24"/>
        </w:rPr>
        <w:br/>
      </w:r>
      <w:r w:rsidR="004F2663" w:rsidRPr="001E78CB">
        <w:rPr>
          <w:szCs w:val="24"/>
        </w:rPr>
        <w:t xml:space="preserve">se nájemné zvyšuje. </w:t>
      </w:r>
      <w:r w:rsidR="004F2663" w:rsidRPr="00F548FE">
        <w:t>Nájemné bude upravováno vždy nejpozději k 1.4. příslušného kalendářního roku, a to odesláním aktualizovaného Výpočtového listu s novou výší nájemného na adresu sídla nájemce pronajímatelem nebo jeho správní firmou, přičemž rozdíl mezi takto zvýšeným nájemným a nájemným před jeho zvýšením, vzniklý vlivem indexu spotřebitelských cen za období 1. čtvrtletí téhož kalendářního roku, se nájemce zavazuje uhradit společně s úhradou nájemného za 4. kalendářní měsíc téhož roku.</w:t>
      </w:r>
      <w:r w:rsidR="004F2663" w:rsidRPr="004F2663">
        <w:rPr>
          <w:szCs w:val="24"/>
        </w:rPr>
        <w:t xml:space="preserve"> </w:t>
      </w:r>
      <w:r w:rsidR="008B786C">
        <w:rPr>
          <w:szCs w:val="24"/>
        </w:rPr>
        <w:t xml:space="preserve"> </w:t>
      </w:r>
      <w:r w:rsidR="008B786C" w:rsidRPr="008B786C">
        <w:rPr>
          <w:b/>
          <w:bCs/>
          <w:szCs w:val="24"/>
          <w:highlight w:val="cyan"/>
        </w:rPr>
        <w:t>Tento odstavec nelze upravovat</w:t>
      </w:r>
    </w:p>
    <w:bookmarkEnd w:id="9"/>
    <w:p w14:paraId="5866EBBE" w14:textId="77777777" w:rsidR="007305DA" w:rsidRPr="006B1DF4" w:rsidRDefault="007305DA" w:rsidP="00494C04">
      <w:pPr>
        <w:pStyle w:val="Odst"/>
        <w:numPr>
          <w:ilvl w:val="0"/>
          <w:numId w:val="14"/>
        </w:numPr>
        <w:shd w:val="clear" w:color="auto" w:fill="FFFFFF" w:themeFill="background1"/>
        <w:suppressAutoHyphens/>
        <w:ind w:right="0"/>
      </w:pPr>
      <w:r w:rsidRPr="006B1DF4">
        <w:t xml:space="preserve">Po dobu, kdy nájemce nemůže užívat předmět nájmu pro účel uvedený v této nájemní smlouvě z důvodu počátečních nutných úprav, přestaveb a rekonstrukcí nezbytných </w:t>
      </w:r>
      <w:r w:rsidR="00F04C70" w:rsidRPr="006B1DF4">
        <w:br/>
      </w:r>
      <w:r w:rsidRPr="006B1DF4">
        <w:t>pro možnost naplnění účelu nájmu vymezeného touto smlouvou, poskytuje pronajímatel nájemci slevu z nájemného ve výši 100 % nájemného, a to po dobu nejvýše</w:t>
      </w:r>
      <w:r w:rsidR="00247519" w:rsidRPr="006B1DF4">
        <w:t xml:space="preserve"> </w:t>
      </w:r>
      <w:r w:rsidR="008B694D" w:rsidRPr="006B1DF4">
        <w:rPr>
          <w:highlight w:val="yellow"/>
        </w:rPr>
        <w:t>.</w:t>
      </w:r>
      <w:r w:rsidR="004F2663" w:rsidRPr="006B1DF4">
        <w:rPr>
          <w:highlight w:val="yellow"/>
        </w:rPr>
        <w:t>.</w:t>
      </w:r>
      <w:r w:rsidR="008B694D" w:rsidRPr="006B1DF4">
        <w:rPr>
          <w:highlight w:val="yellow"/>
        </w:rPr>
        <w:t>.</w:t>
      </w:r>
      <w:r w:rsidR="00247519" w:rsidRPr="006B1DF4">
        <w:rPr>
          <w:highlight w:val="yellow"/>
        </w:rPr>
        <w:t xml:space="preserve"> </w:t>
      </w:r>
      <w:r w:rsidRPr="006B1DF4">
        <w:rPr>
          <w:highlight w:val="yellow"/>
        </w:rPr>
        <w:t>měsíců</w:t>
      </w:r>
      <w:r w:rsidR="00773C99" w:rsidRPr="006B1DF4">
        <w:t xml:space="preserve"> </w:t>
      </w:r>
      <w:r w:rsidR="00F04C70" w:rsidRPr="006B1DF4">
        <w:br/>
      </w:r>
      <w:r w:rsidR="00773C99" w:rsidRPr="006B1DF4">
        <w:t>ode dne</w:t>
      </w:r>
      <w:r w:rsidR="00ED0159" w:rsidRPr="006B1DF4">
        <w:t xml:space="preserve"> </w:t>
      </w:r>
      <w:r w:rsidR="00773C99" w:rsidRPr="006B1DF4">
        <w:t xml:space="preserve">účinnosti </w:t>
      </w:r>
      <w:r w:rsidR="00272553" w:rsidRPr="006B1DF4">
        <w:t xml:space="preserve">této </w:t>
      </w:r>
      <w:r w:rsidR="00773C99" w:rsidRPr="006B1DF4">
        <w:t>smlouvy</w:t>
      </w:r>
      <w:r w:rsidRPr="006B1DF4">
        <w:t xml:space="preserve">. </w:t>
      </w:r>
    </w:p>
    <w:bookmarkEnd w:id="7"/>
    <w:p w14:paraId="7F6EBCCC" w14:textId="77777777" w:rsidR="00FB7F09" w:rsidRDefault="00FB7F09" w:rsidP="00E507B5">
      <w:pPr>
        <w:pStyle w:val="Odst"/>
        <w:shd w:val="clear" w:color="auto" w:fill="FFFFFF" w:themeFill="background1"/>
        <w:suppressAutoHyphens/>
        <w:ind w:right="0" w:firstLine="0"/>
        <w:rPr>
          <w:b/>
          <w:bCs/>
          <w:color w:val="000000" w:themeColor="text1"/>
        </w:rPr>
      </w:pPr>
    </w:p>
    <w:p w14:paraId="564DEA13" w14:textId="77777777" w:rsidR="00234E1C" w:rsidRDefault="00234E1C" w:rsidP="00223AC3">
      <w:pPr>
        <w:pStyle w:val="Odst"/>
        <w:shd w:val="clear" w:color="auto" w:fill="FFFFFF" w:themeFill="background1"/>
        <w:suppressAutoHyphens/>
        <w:ind w:left="360" w:right="0" w:firstLine="0"/>
        <w:jc w:val="center"/>
        <w:rPr>
          <w:b/>
          <w:bCs/>
          <w:color w:val="000000" w:themeColor="text1"/>
        </w:rPr>
      </w:pPr>
      <w:r w:rsidRPr="00960513">
        <w:rPr>
          <w:b/>
          <w:bCs/>
          <w:color w:val="000000" w:themeColor="text1"/>
        </w:rPr>
        <w:t>Čl. VII</w:t>
      </w:r>
      <w:r w:rsidRPr="00960513">
        <w:rPr>
          <w:b/>
          <w:bCs/>
          <w:color w:val="000000" w:themeColor="text1"/>
        </w:rPr>
        <w:br/>
      </w:r>
      <w:r w:rsidRPr="00AD425D">
        <w:rPr>
          <w:b/>
          <w:bCs/>
          <w:color w:val="000000" w:themeColor="text1"/>
        </w:rPr>
        <w:t>Služby</w:t>
      </w:r>
    </w:p>
    <w:p w14:paraId="0619C06F" w14:textId="77777777" w:rsidR="00234E1C" w:rsidRDefault="00234E1C" w:rsidP="00234E1C">
      <w:pPr>
        <w:rPr>
          <w:color w:val="000000" w:themeColor="text1"/>
        </w:rPr>
      </w:pPr>
    </w:p>
    <w:p w14:paraId="24F81A86" w14:textId="77777777" w:rsidR="00960513" w:rsidRPr="006B1DF4" w:rsidRDefault="00A17FBD" w:rsidP="00E507B5">
      <w:pPr>
        <w:pStyle w:val="Odst"/>
        <w:widowControl/>
        <w:numPr>
          <w:ilvl w:val="0"/>
          <w:numId w:val="16"/>
        </w:numPr>
        <w:tabs>
          <w:tab w:val="clear" w:pos="720"/>
          <w:tab w:val="num" w:pos="0"/>
        </w:tabs>
        <w:ind w:left="0" w:hanging="142"/>
      </w:pPr>
      <w:r w:rsidRPr="006B1DF4">
        <w:t xml:space="preserve">Nájemce </w:t>
      </w:r>
      <w:r w:rsidR="00482CCC" w:rsidRPr="006B1DF4">
        <w:t>j</w:t>
      </w:r>
      <w:r w:rsidRPr="006B1DF4">
        <w:t xml:space="preserve">e </w:t>
      </w:r>
      <w:r w:rsidR="00482CCC" w:rsidRPr="006B1DF4">
        <w:t xml:space="preserve">povinen hradit pronajímateli služby poskytnuté pronajímatelem spojené s užíváním předmětu nájmu a které jsou blíže specifikovány ve Výpočtovém listu, který </w:t>
      </w:r>
      <w:r w:rsidR="001F4A80" w:rsidRPr="006B1DF4">
        <w:br/>
      </w:r>
      <w:r w:rsidR="006F01AF" w:rsidRPr="006B1DF4">
        <w:t xml:space="preserve">tvoří </w:t>
      </w:r>
      <w:r w:rsidR="003D3BF4" w:rsidRPr="006B1DF4">
        <w:t>P</w:t>
      </w:r>
      <w:r w:rsidR="00482CCC" w:rsidRPr="006B1DF4">
        <w:t xml:space="preserve">řílohou č. </w:t>
      </w:r>
      <w:r w:rsidR="000A449E" w:rsidRPr="006B1DF4">
        <w:t>1</w:t>
      </w:r>
      <w:r w:rsidR="00482CCC" w:rsidRPr="006B1DF4">
        <w:t xml:space="preserve"> této smlouvy.</w:t>
      </w:r>
      <w:r w:rsidR="000D6598" w:rsidRPr="006B1DF4">
        <w:t xml:space="preserve"> </w:t>
      </w:r>
    </w:p>
    <w:p w14:paraId="5D1E42FF" w14:textId="77777777" w:rsidR="00234E1C" w:rsidRDefault="00EB2DBB" w:rsidP="00CE6A42">
      <w:pPr>
        <w:ind w:left="-284"/>
        <w:jc w:val="both"/>
      </w:pPr>
      <w:r w:rsidRPr="006B1DF4">
        <w:t xml:space="preserve">2) </w:t>
      </w:r>
      <w:r w:rsidR="00234E1C" w:rsidRPr="006B1DF4">
        <w:t xml:space="preserve">Nájemce je povinen při likvidaci odpadu postupovat v souladu se zákonem č. </w:t>
      </w:r>
      <w:r w:rsidR="00106F02" w:rsidRPr="006B1DF4">
        <w:t>541</w:t>
      </w:r>
      <w:r w:rsidR="00234E1C" w:rsidRPr="006B1DF4">
        <w:t>/20</w:t>
      </w:r>
      <w:r w:rsidR="00106F02" w:rsidRPr="006B1DF4">
        <w:t>20</w:t>
      </w:r>
      <w:r w:rsidR="00234E1C" w:rsidRPr="006B1DF4">
        <w:t xml:space="preserve"> Sb., </w:t>
      </w:r>
      <w:r w:rsidR="001F5B97" w:rsidRPr="006B1DF4">
        <w:br/>
      </w:r>
      <w:r w:rsidRPr="006B1DF4">
        <w:t xml:space="preserve">     </w:t>
      </w:r>
      <w:r w:rsidR="00234E1C" w:rsidRPr="006B1DF4">
        <w:t>o odpadech, v</w:t>
      </w:r>
      <w:r w:rsidR="003D3BF4" w:rsidRPr="006B1DF4">
        <w:t>e</w:t>
      </w:r>
      <w:r w:rsidR="00234E1C" w:rsidRPr="006B1DF4">
        <w:t xml:space="preserve"> znění</w:t>
      </w:r>
      <w:r w:rsidR="003D3BF4" w:rsidRPr="006B1DF4">
        <w:t xml:space="preserve"> pozdějších předpisů</w:t>
      </w:r>
      <w:r w:rsidR="00234E1C" w:rsidRPr="006B1DF4">
        <w:t xml:space="preserve"> (dále jen „zákon o odpadech“) a souvisejícími </w:t>
      </w:r>
      <w:r w:rsidRPr="006B1DF4">
        <w:t xml:space="preserve">    </w:t>
      </w:r>
      <w:r w:rsidRPr="006B1DF4">
        <w:tab/>
      </w:r>
      <w:r w:rsidR="00234E1C" w:rsidRPr="006B1DF4">
        <w:t>předpisy.</w:t>
      </w:r>
      <w:r w:rsidR="00195488" w:rsidRPr="006B1DF4">
        <w:t xml:space="preserve"> </w:t>
      </w:r>
      <w:r w:rsidR="00234E1C" w:rsidRPr="006B1DF4">
        <w:t xml:space="preserve">Všechny produkované odpady je nájemce povinen likvidovat ve smyslu výše </w:t>
      </w:r>
      <w:r w:rsidR="00195488" w:rsidRPr="006B1DF4">
        <w:tab/>
      </w:r>
      <w:r w:rsidR="00234E1C" w:rsidRPr="006B1DF4">
        <w:t>uvedeného</w:t>
      </w:r>
      <w:r w:rsidRPr="006B1DF4">
        <w:t xml:space="preserve"> </w:t>
      </w:r>
      <w:r w:rsidR="00234E1C" w:rsidRPr="006B1DF4">
        <w:t>zákona o odpadech. Sběr a likvidace odpadu není pronajímatelem zajišťována.</w:t>
      </w:r>
    </w:p>
    <w:p w14:paraId="6CFD12F1" w14:textId="77777777" w:rsidR="00195488" w:rsidRDefault="00195488" w:rsidP="00234E1C">
      <w:pPr>
        <w:jc w:val="both"/>
      </w:pPr>
    </w:p>
    <w:p w14:paraId="43CC8D61" w14:textId="77777777" w:rsidR="00234E1C" w:rsidRDefault="004C00EC" w:rsidP="00234E1C">
      <w:pPr>
        <w:jc w:val="center"/>
        <w:rPr>
          <w:b/>
          <w:bCs/>
        </w:rPr>
      </w:pPr>
      <w:r>
        <w:rPr>
          <w:b/>
          <w:bCs/>
        </w:rPr>
        <w:t>Čl. VII</w:t>
      </w:r>
      <w:r w:rsidR="00004EA2">
        <w:rPr>
          <w:b/>
          <w:bCs/>
        </w:rPr>
        <w:t>I</w:t>
      </w:r>
      <w:r w:rsidR="00234E1C" w:rsidRPr="00510526">
        <w:rPr>
          <w:b/>
          <w:bCs/>
        </w:rPr>
        <w:br/>
        <w:t>Splat</w:t>
      </w:r>
      <w:r w:rsidR="00510526" w:rsidRPr="00510526">
        <w:rPr>
          <w:b/>
          <w:bCs/>
        </w:rPr>
        <w:t>nost a způsob placení nájemného</w:t>
      </w:r>
      <w:r w:rsidR="000A6D55">
        <w:rPr>
          <w:b/>
          <w:bCs/>
        </w:rPr>
        <w:t xml:space="preserve"> a služeb</w:t>
      </w:r>
    </w:p>
    <w:p w14:paraId="19589663" w14:textId="77777777" w:rsidR="00234E1C" w:rsidRDefault="004C00EC" w:rsidP="00234E1C">
      <w:pPr>
        <w:rPr>
          <w:b/>
          <w:bCs/>
        </w:rPr>
      </w:pPr>
      <w:r>
        <w:rPr>
          <w:b/>
          <w:bCs/>
        </w:rPr>
        <w:t xml:space="preserve"> </w:t>
      </w:r>
    </w:p>
    <w:p w14:paraId="768E06C3" w14:textId="77777777" w:rsidR="001C3E6C" w:rsidRPr="001C3E6C" w:rsidRDefault="00925AEF" w:rsidP="00494C04">
      <w:pPr>
        <w:numPr>
          <w:ilvl w:val="0"/>
          <w:numId w:val="5"/>
        </w:numPr>
        <w:tabs>
          <w:tab w:val="clear" w:pos="720"/>
          <w:tab w:val="num" w:pos="426"/>
        </w:tabs>
        <w:ind w:left="0" w:hanging="284"/>
        <w:jc w:val="both"/>
      </w:pPr>
      <w:bookmarkStart w:id="10" w:name="_Hlk182994642"/>
      <w:bookmarkStart w:id="11" w:name="_Hlk183004353"/>
      <w:r>
        <w:rPr>
          <w:bCs/>
        </w:rPr>
        <w:t>Nájemce bude hradit pronajímateli n</w:t>
      </w:r>
      <w:r w:rsidR="0048619A">
        <w:rPr>
          <w:bCs/>
        </w:rPr>
        <w:t>ájemné</w:t>
      </w:r>
      <w:r w:rsidR="000A6D55">
        <w:rPr>
          <w:bCs/>
        </w:rPr>
        <w:t xml:space="preserve"> </w:t>
      </w:r>
      <w:r w:rsidR="001C3E6C">
        <w:rPr>
          <w:bCs/>
        </w:rPr>
        <w:t>v pravidelných měsíčních splátkách, které jsou splatné nejpozději do 5. (pátého) dne kalendářního měsíce následujícího po měsíci, za nějž je nájemné hrazeno.</w:t>
      </w:r>
    </w:p>
    <w:p w14:paraId="41A66CE3" w14:textId="77777777" w:rsidR="0067755A" w:rsidRDefault="001C3E6C" w:rsidP="001C3E6C">
      <w:pPr>
        <w:numPr>
          <w:ilvl w:val="0"/>
          <w:numId w:val="5"/>
        </w:numPr>
        <w:tabs>
          <w:tab w:val="clear" w:pos="720"/>
          <w:tab w:val="num" w:pos="426"/>
        </w:tabs>
        <w:ind w:left="0" w:hanging="284"/>
        <w:jc w:val="both"/>
      </w:pPr>
      <w:r w:rsidRPr="001C3E6C">
        <w:rPr>
          <w:bCs/>
        </w:rPr>
        <w:t xml:space="preserve">Zálohy na služby budou nájemci předepisovány spolu s nájemným a budou vyúčtovány po skončení kalendářního roku. </w:t>
      </w:r>
      <w:r w:rsidRPr="00CA283F">
        <w:t xml:space="preserve">Výše těchto záloh se určí s přihlédnutím k výši souhrnných nákladů pronajímatele, které tento bude muset vynaložit na veškeré služby poskytované nájemci, a je současně uvedena na přiloženém </w:t>
      </w:r>
      <w:r>
        <w:t>Evidenčním</w:t>
      </w:r>
      <w:r w:rsidRPr="00CA283F">
        <w:t xml:space="preserve"> listu</w:t>
      </w:r>
      <w:r>
        <w:t xml:space="preserve">, který tvoří Přílohu č.1 k této </w:t>
      </w:r>
      <w:r>
        <w:lastRenderedPageBreak/>
        <w:t>smlouvě</w:t>
      </w:r>
      <w:r w:rsidRPr="00CA283F">
        <w:t xml:space="preserve">. </w:t>
      </w:r>
      <w:r>
        <w:t xml:space="preserve">Případný nedoplatek z celkového vyúčtování jednotlivých služeb spojených s užíváním předmětu nájmu bude splatný v dohodnuté lhůtě, nejpozději však ve lhůtě 4 měsíců ode dne doručení vyúčtování příjemci služeb. </w:t>
      </w:r>
      <w:r w:rsidRPr="0006574F">
        <w:t>Nájemce je oprávněn nahlížet</w:t>
      </w:r>
      <w:r>
        <w:t xml:space="preserve"> </w:t>
      </w:r>
      <w:r w:rsidRPr="0006574F">
        <w:t xml:space="preserve">do </w:t>
      </w:r>
      <w:r w:rsidRPr="007211D4">
        <w:t>příslušných dokumentů vztahujících</w:t>
      </w:r>
      <w:r>
        <w:t xml:space="preserve"> </w:t>
      </w:r>
      <w:r w:rsidRPr="007211D4">
        <w:t>se</w:t>
      </w:r>
      <w:r>
        <w:t xml:space="preserve"> </w:t>
      </w:r>
      <w:r w:rsidRPr="007211D4">
        <w:t>k těmto nákladům.</w:t>
      </w:r>
      <w:r w:rsidR="0067755A">
        <w:t xml:space="preserve"> </w:t>
      </w:r>
    </w:p>
    <w:p w14:paraId="28AC18A8" w14:textId="77777777" w:rsidR="001F0A48" w:rsidRDefault="000E5F1D" w:rsidP="0067755A">
      <w:pPr>
        <w:numPr>
          <w:ilvl w:val="0"/>
          <w:numId w:val="5"/>
        </w:numPr>
        <w:tabs>
          <w:tab w:val="clear" w:pos="720"/>
          <w:tab w:val="num" w:pos="426"/>
        </w:tabs>
        <w:ind w:left="0" w:hanging="284"/>
        <w:jc w:val="both"/>
      </w:pPr>
      <w:r w:rsidRPr="0067755A">
        <w:rPr>
          <w:bCs/>
        </w:rPr>
        <w:t xml:space="preserve">Nájemné </w:t>
      </w:r>
      <w:r w:rsidR="0067755A" w:rsidRPr="007211D4">
        <w:t xml:space="preserve">spolu se zálohami na služby spojenými s užíváním předmětu nájmu bude hrazeno bezhotovostní platbou příslušné částky na </w:t>
      </w:r>
      <w:r w:rsidR="0067755A">
        <w:t xml:space="preserve">bankovní </w:t>
      </w:r>
      <w:r w:rsidR="0067755A" w:rsidRPr="007211D4">
        <w:t xml:space="preserve">účet pronajímatele vedený </w:t>
      </w:r>
      <w:r w:rsidR="003531D5" w:rsidRPr="0067755A">
        <w:rPr>
          <w:bCs/>
        </w:rPr>
        <w:t xml:space="preserve"> u</w:t>
      </w:r>
      <w:r w:rsidR="00246F07" w:rsidRPr="0067755A">
        <w:rPr>
          <w:bCs/>
        </w:rPr>
        <w:t xml:space="preserve"> </w:t>
      </w:r>
      <w:r w:rsidR="00767679" w:rsidRPr="0067755A">
        <w:rPr>
          <w:color w:val="000000"/>
          <w:highlight w:val="yellow"/>
        </w:rPr>
        <w:t>…………..</w:t>
      </w:r>
      <w:r w:rsidR="00246F07" w:rsidRPr="0067755A">
        <w:rPr>
          <w:color w:val="000000"/>
        </w:rPr>
        <w:t xml:space="preserve"> a.s., č. účtu: </w:t>
      </w:r>
      <w:r w:rsidR="00767679" w:rsidRPr="0067755A">
        <w:rPr>
          <w:color w:val="000000"/>
          <w:highlight w:val="yellow"/>
        </w:rPr>
        <w:t>………………</w:t>
      </w:r>
      <w:r w:rsidR="00246F07" w:rsidRPr="0067755A">
        <w:rPr>
          <w:bCs/>
          <w:highlight w:val="yellow"/>
        </w:rPr>
        <w:t>,</w:t>
      </w:r>
      <w:r w:rsidR="00246F07" w:rsidRPr="0067755A">
        <w:rPr>
          <w:bCs/>
        </w:rPr>
        <w:t xml:space="preserve"> variabilní symbol: </w:t>
      </w:r>
      <w:r w:rsidR="007C2285" w:rsidRPr="0067755A">
        <w:rPr>
          <w:bCs/>
          <w:highlight w:val="yellow"/>
        </w:rPr>
        <w:t>………………..</w:t>
      </w:r>
    </w:p>
    <w:p w14:paraId="42B39D9F" w14:textId="77777777" w:rsidR="00576CA8" w:rsidRDefault="0067755A" w:rsidP="00576CA8">
      <w:pPr>
        <w:numPr>
          <w:ilvl w:val="0"/>
          <w:numId w:val="5"/>
        </w:numPr>
        <w:tabs>
          <w:tab w:val="clear" w:pos="720"/>
          <w:tab w:val="num" w:pos="426"/>
        </w:tabs>
        <w:ind w:left="0" w:hanging="284"/>
        <w:jc w:val="both"/>
      </w:pPr>
      <w:r w:rsidRPr="0006574F">
        <w:t>Podkladem pro placení peněžitých závazků jsou příslušná ustanovení této smlouvy</w:t>
      </w:r>
      <w:r>
        <w:t>, včetně jejich příloh</w:t>
      </w:r>
      <w:bookmarkEnd w:id="10"/>
      <w:r w:rsidR="00576CA8">
        <w:t>.</w:t>
      </w:r>
    </w:p>
    <w:p w14:paraId="0085B087" w14:textId="03CEABB4" w:rsidR="00234E1C" w:rsidRPr="00A01981" w:rsidRDefault="00234E1C" w:rsidP="00576CA8">
      <w:pPr>
        <w:numPr>
          <w:ilvl w:val="0"/>
          <w:numId w:val="5"/>
        </w:numPr>
        <w:tabs>
          <w:tab w:val="clear" w:pos="720"/>
          <w:tab w:val="num" w:pos="426"/>
        </w:tabs>
        <w:ind w:left="0" w:hanging="284"/>
        <w:jc w:val="both"/>
      </w:pPr>
      <w:r w:rsidRPr="000E61DB">
        <w:t>V případě prodl</w:t>
      </w:r>
      <w:r w:rsidR="006D65E2">
        <w:t>ení nájemce s úhradou nájemného</w:t>
      </w:r>
      <w:r w:rsidRPr="000E61DB">
        <w:t xml:space="preserve"> </w:t>
      </w:r>
      <w:r w:rsidR="000A6D55">
        <w:t xml:space="preserve">nebo </w:t>
      </w:r>
      <w:r w:rsidR="000A6D55" w:rsidRPr="001E78CB">
        <w:t>služeb</w:t>
      </w:r>
      <w:r w:rsidRPr="000E61DB">
        <w:t xml:space="preserve">, zaplatí nájemce pronajímateli </w:t>
      </w:r>
      <w:r w:rsidRPr="006B1DF4">
        <w:t>smluvní pokutu ve výši 0,</w:t>
      </w:r>
      <w:r w:rsidR="001E78CB" w:rsidRPr="006B1DF4">
        <w:t>15</w:t>
      </w:r>
      <w:r w:rsidRPr="006B1DF4">
        <w:t xml:space="preserve"> % z dlužné částky za každý započatý den prodlení. Smluvní strany</w:t>
      </w:r>
      <w:r w:rsidRPr="000E61DB">
        <w:t xml:space="preserve"> si ujednávají, že prodlení nájemce</w:t>
      </w:r>
      <w:r w:rsidR="0048619A">
        <w:t xml:space="preserve"> s úhradou nájemné</w:t>
      </w:r>
      <w:r w:rsidR="00004EA2">
        <w:t>ho</w:t>
      </w:r>
      <w:r w:rsidRPr="000E61DB">
        <w:t xml:space="preserve"> </w:t>
      </w:r>
      <w:r w:rsidR="000A6D55">
        <w:t xml:space="preserve">nebo služeb </w:t>
      </w:r>
      <w:r w:rsidRPr="00EA7619">
        <w:t xml:space="preserve">po dobu delší než </w:t>
      </w:r>
      <w:r w:rsidR="001F5B97" w:rsidRPr="00EA7619">
        <w:t>1 (jeden) kalendářní měsíc</w:t>
      </w:r>
      <w:r>
        <w:t xml:space="preserve"> </w:t>
      </w:r>
      <w:r w:rsidRPr="000E61DB">
        <w:t>považují za hrubé porušení povinností sjednaných v této smlouvě a pronajímatel je oprávněn písemně</w:t>
      </w:r>
      <w:r w:rsidRPr="00A01981">
        <w:t xml:space="preserve"> vypovědět tu</w:t>
      </w:r>
      <w:r w:rsidR="00680A8D">
        <w:t xml:space="preserve">to smlouvu, když výpovědní doba je </w:t>
      </w:r>
      <w:r w:rsidR="000E5F1D">
        <w:t>tří</w:t>
      </w:r>
      <w:r w:rsidR="00680A8D">
        <w:t>měsíční</w:t>
      </w:r>
      <w:r w:rsidRPr="00A01981">
        <w:t>. Zaplacením smluvní pokuty zůstává nedotčeno právo pronajímatele na náhradu škody, která se pronajímateli přiznává v plném rozsahu</w:t>
      </w:r>
      <w:r w:rsidR="001F5B97">
        <w:t>.</w:t>
      </w:r>
      <w:r w:rsidR="008B786C">
        <w:t xml:space="preserve"> </w:t>
      </w:r>
      <w:r w:rsidR="008B786C" w:rsidRPr="00576CA8">
        <w:rPr>
          <w:b/>
          <w:bCs/>
          <w:highlight w:val="cyan"/>
        </w:rPr>
        <w:t>Tento odstavec nelze upravovat</w:t>
      </w:r>
    </w:p>
    <w:p w14:paraId="23D1CABD" w14:textId="77777777" w:rsidR="00FF452D" w:rsidRPr="00A01981" w:rsidRDefault="00234E1C" w:rsidP="00E507B5">
      <w:pPr>
        <w:numPr>
          <w:ilvl w:val="0"/>
          <w:numId w:val="5"/>
        </w:numPr>
        <w:tabs>
          <w:tab w:val="clear" w:pos="720"/>
          <w:tab w:val="num" w:pos="426"/>
        </w:tabs>
        <w:ind w:left="0" w:hanging="284"/>
        <w:jc w:val="both"/>
      </w:pPr>
      <w:r w:rsidRPr="00A01981">
        <w:t>Smluvní st</w:t>
      </w:r>
      <w:r>
        <w:t>r</w:t>
      </w:r>
      <w:r w:rsidRPr="00A01981">
        <w:t>any se dohodly, že peněžité závazky vzniklé na základě této smlouvy jsou splněny okamžikem připsání příslušné částky na účet pronajímatele.</w:t>
      </w:r>
    </w:p>
    <w:bookmarkEnd w:id="11"/>
    <w:p w14:paraId="425B8822" w14:textId="77777777" w:rsidR="00FF7DB1" w:rsidRPr="00550957" w:rsidRDefault="00FF7DB1" w:rsidP="00FF452D">
      <w:pPr>
        <w:jc w:val="both"/>
        <w:rPr>
          <w:b/>
          <w:bCs/>
        </w:rPr>
      </w:pPr>
    </w:p>
    <w:p w14:paraId="4C824CAA" w14:textId="77777777" w:rsidR="00234E1C" w:rsidRDefault="000C103E" w:rsidP="00234E1C">
      <w:pPr>
        <w:jc w:val="center"/>
        <w:rPr>
          <w:b/>
          <w:bCs/>
        </w:rPr>
      </w:pPr>
      <w:r>
        <w:rPr>
          <w:b/>
          <w:bCs/>
        </w:rPr>
        <w:t xml:space="preserve">Čl. </w:t>
      </w:r>
      <w:r w:rsidR="004C00EC">
        <w:rPr>
          <w:b/>
          <w:bCs/>
        </w:rPr>
        <w:t>I</w:t>
      </w:r>
      <w:r w:rsidR="00234E1C">
        <w:rPr>
          <w:b/>
          <w:bCs/>
        </w:rPr>
        <w:t>X</w:t>
      </w:r>
    </w:p>
    <w:p w14:paraId="3DC402DB" w14:textId="77777777" w:rsidR="00234E1C" w:rsidRDefault="00234E1C" w:rsidP="00234E1C">
      <w:pPr>
        <w:jc w:val="center"/>
        <w:rPr>
          <w:b/>
          <w:bCs/>
        </w:rPr>
      </w:pPr>
      <w:r>
        <w:rPr>
          <w:b/>
          <w:bCs/>
        </w:rPr>
        <w:t>Jistota</w:t>
      </w:r>
    </w:p>
    <w:p w14:paraId="23AE5105" w14:textId="77777777" w:rsidR="00234E1C" w:rsidRDefault="00234E1C" w:rsidP="00234E1C"/>
    <w:p w14:paraId="7166EEE7" w14:textId="6D5F1AC6" w:rsidR="00234E1C" w:rsidRPr="00BC3913" w:rsidRDefault="00640C31" w:rsidP="00494C04">
      <w:pPr>
        <w:numPr>
          <w:ilvl w:val="0"/>
          <w:numId w:val="4"/>
        </w:numPr>
        <w:ind w:left="0" w:hanging="284"/>
        <w:jc w:val="both"/>
      </w:pPr>
      <w:r>
        <w:t xml:space="preserve">Smluvní strany se dohodly, že pro zajištění povinností nájemce, zejména případných dluhů nájemce na nájemném, z titulu nároku pronajímatele na smluvní pokutu či z titulu náhrady škody způsobené nájemcem má pronajímatel nárok na jistotu ve výši </w:t>
      </w:r>
      <w:r w:rsidR="00234E1C" w:rsidRPr="00BC3913">
        <w:t>trojnásobk</w:t>
      </w:r>
      <w:r w:rsidR="00680A8D" w:rsidRPr="00BC3913">
        <w:t>u měsíčního nájemného</w:t>
      </w:r>
      <w:r>
        <w:t>, tj.</w:t>
      </w:r>
      <w:r w:rsidR="00680A8D" w:rsidRPr="00834D8C">
        <w:t xml:space="preserve"> </w:t>
      </w:r>
      <w:r w:rsidR="007C2285" w:rsidRPr="00275B68">
        <w:rPr>
          <w:b/>
          <w:highlight w:val="yellow"/>
        </w:rPr>
        <w:t>……………..</w:t>
      </w:r>
      <w:r w:rsidR="00234E1C" w:rsidRPr="00834D8C">
        <w:rPr>
          <w:b/>
          <w:color w:val="000000"/>
        </w:rPr>
        <w:t xml:space="preserve"> Kč</w:t>
      </w:r>
      <w:r w:rsidR="00234E1C" w:rsidRPr="00640C31">
        <w:rPr>
          <w:color w:val="000000"/>
        </w:rPr>
        <w:t xml:space="preserve"> (slovy</w:t>
      </w:r>
      <w:r w:rsidR="00234E1C" w:rsidRPr="00834D8C">
        <w:t>:</w:t>
      </w:r>
      <w:r w:rsidR="00D36EB8" w:rsidRPr="00834D8C">
        <w:t xml:space="preserve"> </w:t>
      </w:r>
      <w:r w:rsidR="007C2285" w:rsidRPr="00E507B5">
        <w:rPr>
          <w:highlight w:val="yellow"/>
        </w:rPr>
        <w:t>……………….</w:t>
      </w:r>
      <w:r w:rsidR="00D36EB8" w:rsidRPr="00834D8C">
        <w:t xml:space="preserve"> korun českých</w:t>
      </w:r>
      <w:r w:rsidR="00234E1C" w:rsidRPr="00640C31">
        <w:rPr>
          <w:color w:val="000000"/>
        </w:rPr>
        <w:t>)</w:t>
      </w:r>
      <w:r>
        <w:rPr>
          <w:color w:val="000000"/>
        </w:rPr>
        <w:t>. Nájemce prohlašuje, že předmětnou jistotu uhradil</w:t>
      </w:r>
      <w:r w:rsidR="00234E1C" w:rsidRPr="00BC3913">
        <w:rPr>
          <w:color w:val="000000"/>
        </w:rPr>
        <w:t xml:space="preserve"> na</w:t>
      </w:r>
      <w:r w:rsidR="00680A8D" w:rsidRPr="00BC3913">
        <w:rPr>
          <w:color w:val="000000"/>
        </w:rPr>
        <w:t xml:space="preserve"> bankovní</w:t>
      </w:r>
      <w:r w:rsidR="00234E1C" w:rsidRPr="00BC3913">
        <w:rPr>
          <w:color w:val="000000"/>
        </w:rPr>
        <w:t xml:space="preserve"> účet pronajímatele vedený </w:t>
      </w:r>
      <w:r w:rsidR="00234E1C" w:rsidRPr="001F4A80">
        <w:rPr>
          <w:color w:val="000000"/>
        </w:rPr>
        <w:t xml:space="preserve">u </w:t>
      </w:r>
      <w:r w:rsidR="00C63CCA">
        <w:rPr>
          <w:color w:val="000000"/>
          <w:highlight w:val="yellow"/>
        </w:rPr>
        <w:t>…………..</w:t>
      </w:r>
      <w:r w:rsidR="00246F07" w:rsidRPr="00275B68">
        <w:rPr>
          <w:color w:val="000000"/>
          <w:highlight w:val="yellow"/>
        </w:rPr>
        <w:t xml:space="preserve"> a.</w:t>
      </w:r>
      <w:r w:rsidR="00680A8D" w:rsidRPr="00275B68">
        <w:rPr>
          <w:color w:val="000000"/>
          <w:highlight w:val="yellow"/>
        </w:rPr>
        <w:t xml:space="preserve">s., č. účtu: </w:t>
      </w:r>
      <w:r w:rsidR="00C63CCA">
        <w:rPr>
          <w:color w:val="000000"/>
          <w:highlight w:val="yellow"/>
        </w:rPr>
        <w:t>………………</w:t>
      </w:r>
      <w:r w:rsidR="00D51E33" w:rsidRPr="001F4A80">
        <w:rPr>
          <w:bCs/>
        </w:rPr>
        <w:t>, variabilní</w:t>
      </w:r>
      <w:r w:rsidR="00D51E33" w:rsidRPr="00510526">
        <w:rPr>
          <w:bCs/>
        </w:rPr>
        <w:t xml:space="preserve"> symbol:</w:t>
      </w:r>
      <w:r w:rsidR="00246F07">
        <w:rPr>
          <w:bCs/>
        </w:rPr>
        <w:t xml:space="preserve"> </w:t>
      </w:r>
      <w:r w:rsidR="007C2285" w:rsidRPr="00275B68">
        <w:rPr>
          <w:bCs/>
          <w:highlight w:val="yellow"/>
        </w:rPr>
        <w:t>……………..</w:t>
      </w:r>
      <w:r w:rsidRPr="001F4A80">
        <w:t>, p</w:t>
      </w:r>
      <w:r>
        <w:t>řičemž</w:t>
      </w:r>
      <w:r w:rsidR="00234E1C">
        <w:t xml:space="preserve"> </w:t>
      </w:r>
      <w:r>
        <w:t>d</w:t>
      </w:r>
      <w:r w:rsidR="00234E1C" w:rsidRPr="00BC3913">
        <w:t>oklad o zaplacení jistoty pronajímateli předlož</w:t>
      </w:r>
      <w:r>
        <w:t>il</w:t>
      </w:r>
      <w:r w:rsidR="00234E1C" w:rsidRPr="00BC3913">
        <w:t xml:space="preserve"> při podpisu této smlouvy.</w:t>
      </w:r>
      <w:r w:rsidR="006F01AF">
        <w:t xml:space="preserve"> </w:t>
      </w:r>
      <w:r w:rsidR="00576CA8" w:rsidRPr="00576CA8">
        <w:rPr>
          <w:b/>
          <w:bCs/>
          <w:highlight w:val="cyan"/>
        </w:rPr>
        <w:t>Tento odstavec nelze upravovat</w:t>
      </w:r>
    </w:p>
    <w:p w14:paraId="14E7F5B4" w14:textId="77777777" w:rsidR="00234E1C" w:rsidRPr="00BC3913" w:rsidRDefault="00234E1C" w:rsidP="00494C04">
      <w:pPr>
        <w:numPr>
          <w:ilvl w:val="0"/>
          <w:numId w:val="4"/>
        </w:numPr>
        <w:ind w:left="0" w:hanging="284"/>
        <w:jc w:val="both"/>
      </w:pPr>
      <w:r w:rsidRPr="00BC3913">
        <w:t xml:space="preserve">Jistotu dle odstavce 1 tohoto článku </w:t>
      </w:r>
      <w:r w:rsidR="00C63CCA">
        <w:t xml:space="preserve">této smlouvy </w:t>
      </w:r>
      <w:r w:rsidRPr="00BC3913">
        <w:t>poskytne nájemce k zajištění všech svých povinností, které jsou založeny touto smlouvou nebo jejími pozd</w:t>
      </w:r>
      <w:r w:rsidR="009F6775">
        <w:t>ějšími změnami nebo doplněními.</w:t>
      </w:r>
      <w:r w:rsidRPr="00BC3913">
        <w:t xml:space="preserve"> </w:t>
      </w:r>
      <w:r w:rsidRPr="00834D8C">
        <w:t xml:space="preserve">Nájemce výslovně souhlasí s tím, aby pronajímatel jednostranně započetl své </w:t>
      </w:r>
      <w:r w:rsidR="00777104">
        <w:t xml:space="preserve">veškeré splatné </w:t>
      </w:r>
      <w:r w:rsidRPr="00834D8C">
        <w:t xml:space="preserve">pohledávky </w:t>
      </w:r>
      <w:r w:rsidR="00777104">
        <w:t xml:space="preserve">vzniklé dle této smlouvy </w:t>
      </w:r>
      <w:r w:rsidRPr="00834D8C">
        <w:t>vůči nájemci na jistotu složenou nájemcem dle této smlouvy.</w:t>
      </w:r>
    </w:p>
    <w:p w14:paraId="21C9AF84" w14:textId="77777777" w:rsidR="00234E1C" w:rsidRPr="00BC3913" w:rsidRDefault="00234E1C" w:rsidP="00494C04">
      <w:pPr>
        <w:numPr>
          <w:ilvl w:val="0"/>
          <w:numId w:val="4"/>
        </w:numPr>
        <w:ind w:left="0" w:hanging="284"/>
        <w:jc w:val="both"/>
      </w:pPr>
      <w:r w:rsidRPr="00BC3913">
        <w:t xml:space="preserve">Pro případ čerpání jistoty pronajímatelem dle odstavce 2 tohoto článku </w:t>
      </w:r>
      <w:r w:rsidR="00C63CCA">
        <w:t xml:space="preserve">této smlouvy </w:t>
      </w:r>
      <w:r w:rsidRPr="00BC3913">
        <w:t>se nájemce zavazuje jistotu doplnit na původní výši, a to nejpozději do</w:t>
      </w:r>
      <w:r>
        <w:t xml:space="preserve"> </w:t>
      </w:r>
      <w:r w:rsidR="00E01B8C" w:rsidRPr="00834D8C">
        <w:t>třiceti</w:t>
      </w:r>
      <w:r w:rsidR="00640C31">
        <w:t xml:space="preserve"> </w:t>
      </w:r>
      <w:r w:rsidR="00E01B8C" w:rsidRPr="00834D8C">
        <w:t>(30</w:t>
      </w:r>
      <w:r w:rsidR="00CB7F2F" w:rsidRPr="00834D8C">
        <w:t>)</w:t>
      </w:r>
      <w:r w:rsidRPr="00640C31">
        <w:t xml:space="preserve"> </w:t>
      </w:r>
      <w:r w:rsidRPr="00BC3913">
        <w:t xml:space="preserve">dnů od </w:t>
      </w:r>
      <w:r w:rsidR="00777104">
        <w:t xml:space="preserve">doručení </w:t>
      </w:r>
      <w:r w:rsidRPr="00BC3913">
        <w:t>písemné výzvy pronajímatele. Nesplnění této povinnosti se považuje za hrubé porušení povinností sjednaných v této smlouvě a pronajímatel je oprávněn písemně vypovědět tuto smlouvu, když výpovědní do</w:t>
      </w:r>
      <w:r w:rsidR="00680A8D" w:rsidRPr="00BC3913">
        <w:t xml:space="preserve">ba v tomto případě je </w:t>
      </w:r>
      <w:r w:rsidR="00640C31">
        <w:t>tří</w:t>
      </w:r>
      <w:r w:rsidR="00680A8D" w:rsidRPr="00BC3913">
        <w:t>měsíční</w:t>
      </w:r>
      <w:r w:rsidRPr="00BC3913">
        <w:t>.</w:t>
      </w:r>
    </w:p>
    <w:p w14:paraId="515F2C79" w14:textId="77777777" w:rsidR="00234E1C" w:rsidRPr="00BC3913" w:rsidRDefault="00234E1C" w:rsidP="00494C04">
      <w:pPr>
        <w:numPr>
          <w:ilvl w:val="0"/>
          <w:numId w:val="4"/>
        </w:numPr>
        <w:ind w:left="0" w:hanging="284"/>
        <w:jc w:val="both"/>
      </w:pPr>
      <w:r w:rsidRPr="00BC3913">
        <w:t xml:space="preserve">Pronajímatel je povinen vést přesnou evidenci o výši jistoty a na písemnou žádost nájemce </w:t>
      </w:r>
      <w:r w:rsidR="00F04C70">
        <w:br/>
      </w:r>
      <w:r w:rsidRPr="00BC3913">
        <w:t>mu potvrdit úhradu pohledávek z této jistoty.</w:t>
      </w:r>
    </w:p>
    <w:p w14:paraId="4B3A0FC6" w14:textId="77777777" w:rsidR="00C63CCA" w:rsidRDefault="00234E1C" w:rsidP="00494C04">
      <w:pPr>
        <w:numPr>
          <w:ilvl w:val="0"/>
          <w:numId w:val="4"/>
        </w:numPr>
        <w:ind w:left="0" w:hanging="284"/>
        <w:jc w:val="both"/>
      </w:pPr>
      <w:r w:rsidRPr="00BC3913">
        <w:t>Pokud nebude jistota nebo její část použita k uhrazení závazků nájemce vůči pronajímateli, bude jistota nebo její část nájemci vrácena p</w:t>
      </w:r>
      <w:r w:rsidR="00CB7F2F" w:rsidRPr="00BC3913">
        <w:t>ronajímatelem nejpozději do třiceti (30)</w:t>
      </w:r>
      <w:r w:rsidRPr="00BC3913">
        <w:t xml:space="preserve"> dnů poté, kdy skončí nájemní vztah založený touto smlouvou.</w:t>
      </w:r>
      <w:r w:rsidR="0066491A">
        <w:t xml:space="preserve"> </w:t>
      </w:r>
    </w:p>
    <w:p w14:paraId="0D7BF566" w14:textId="77777777" w:rsidR="00F46C8B" w:rsidRPr="00F04C70" w:rsidRDefault="00234E1C" w:rsidP="00494C04">
      <w:pPr>
        <w:numPr>
          <w:ilvl w:val="0"/>
          <w:numId w:val="4"/>
        </w:numPr>
        <w:ind w:left="0" w:hanging="284"/>
        <w:jc w:val="both"/>
      </w:pPr>
      <w:r w:rsidRPr="00BC3913">
        <w:t>Úroky a veškeré další výhody plynoucí z částky jistoty jdou ve prospěch pronajímatele, s čímž nájemce vyslovuje souhlas</w:t>
      </w:r>
      <w:r w:rsidR="00777104">
        <w:t xml:space="preserve"> a vzdává se nároku na jejich vyplacení</w:t>
      </w:r>
      <w:r w:rsidRPr="00BC3913">
        <w:t>.</w:t>
      </w:r>
    </w:p>
    <w:p w14:paraId="6782150E" w14:textId="77777777" w:rsidR="00004EA2" w:rsidRDefault="00004EA2" w:rsidP="004F04CA">
      <w:pPr>
        <w:jc w:val="both"/>
      </w:pPr>
    </w:p>
    <w:p w14:paraId="046EB379" w14:textId="77777777" w:rsidR="00E2254C" w:rsidRDefault="00E2254C" w:rsidP="004F04CA">
      <w:pPr>
        <w:jc w:val="center"/>
        <w:rPr>
          <w:b/>
          <w:bCs/>
        </w:rPr>
      </w:pPr>
    </w:p>
    <w:p w14:paraId="25E7E653" w14:textId="77777777" w:rsidR="004F04CA" w:rsidRDefault="004F04CA" w:rsidP="004F04CA">
      <w:pPr>
        <w:jc w:val="center"/>
        <w:rPr>
          <w:b/>
          <w:bCs/>
        </w:rPr>
      </w:pPr>
      <w:bookmarkStart w:id="12" w:name="_Hlk183004625"/>
      <w:r>
        <w:rPr>
          <w:b/>
          <w:bCs/>
        </w:rPr>
        <w:lastRenderedPageBreak/>
        <w:t>Čl. X</w:t>
      </w:r>
      <w:r>
        <w:rPr>
          <w:b/>
          <w:bCs/>
        </w:rPr>
        <w:br/>
        <w:t>Základní práva a povinnosti nájemce</w:t>
      </w:r>
    </w:p>
    <w:p w14:paraId="4C7BCEED" w14:textId="77777777" w:rsidR="004F04CA" w:rsidRDefault="004F04CA" w:rsidP="004F04CA"/>
    <w:p w14:paraId="44BE2C98" w14:textId="77777777" w:rsidR="004F04CA" w:rsidRPr="001F0A48" w:rsidRDefault="004F04CA" w:rsidP="001F0A48">
      <w:pPr>
        <w:numPr>
          <w:ilvl w:val="0"/>
          <w:numId w:val="20"/>
        </w:numPr>
        <w:pBdr>
          <w:top w:val="nil"/>
          <w:left w:val="nil"/>
          <w:bottom w:val="nil"/>
          <w:right w:val="nil"/>
          <w:between w:val="nil"/>
        </w:pBdr>
        <w:tabs>
          <w:tab w:val="left" w:pos="426"/>
        </w:tabs>
        <w:ind w:left="0" w:hanging="284"/>
        <w:jc w:val="both"/>
        <w:rPr>
          <w:color w:val="000000"/>
        </w:rPr>
      </w:pPr>
      <w:r w:rsidRPr="008B694D">
        <w:t xml:space="preserve">Nájemce se zavazuje užívat předmět nájmu v souladu s touto smlouvou a hradit pronajímateli smluvně ujednané nájemné a ostatní náklady spojené s užíváním předmětu nájmu. Neužívání předmětu nájmu nájemcem </w:t>
      </w:r>
      <w:r w:rsidR="008B694D" w:rsidRPr="001F0A48">
        <w:rPr>
          <w:color w:val="000000"/>
        </w:rPr>
        <w:t>či užívání předmětu nájmu v rozporu s účelem uvedeným v Čl. III odst. 2 této smlouvy se považuje za hrubé porušení povinností nájemce založených touto smlouvou a je důvodem k výpovědi této smlouvy pronajímatelem s tříměsíční výpovědní dobou.</w:t>
      </w:r>
    </w:p>
    <w:p w14:paraId="4EC19C88" w14:textId="77777777" w:rsidR="00D72E30" w:rsidRPr="00BC3913" w:rsidRDefault="004F04CA" w:rsidP="0021353F">
      <w:pPr>
        <w:numPr>
          <w:ilvl w:val="0"/>
          <w:numId w:val="20"/>
        </w:numPr>
        <w:pBdr>
          <w:top w:val="nil"/>
          <w:left w:val="nil"/>
          <w:bottom w:val="nil"/>
          <w:right w:val="nil"/>
          <w:between w:val="nil"/>
        </w:pBdr>
        <w:tabs>
          <w:tab w:val="left" w:pos="426"/>
        </w:tabs>
        <w:ind w:left="0" w:hanging="284"/>
        <w:jc w:val="both"/>
      </w:pPr>
      <w:r w:rsidRPr="00BC3913">
        <w:t>Nájemce je povinen při užívání předmětu nájmu dodržovat obecně závazné právní předpisy</w:t>
      </w:r>
      <w:r w:rsidR="00BC023E">
        <w:t>,</w:t>
      </w:r>
      <w:r w:rsidRPr="00BC3913">
        <w:t xml:space="preserve"> zejména dodržovat a zabezpečit dodržování protipožárních předpisů, hygienických předpisů, předpisů o ochraně památek a životního</w:t>
      </w:r>
      <w:r w:rsidR="00676FFF">
        <w:t xml:space="preserve"> </w:t>
      </w:r>
      <w:r w:rsidR="00DE7111" w:rsidRPr="00BC3913">
        <w:t>prostředí</w:t>
      </w:r>
      <w:r w:rsidRPr="00BC3913">
        <w:t xml:space="preserve"> apod. a nést náklady s tím spojené. V rámci provozních nákladů bude nájemce hradit též veškeré případné místní poplatky a podobně. </w:t>
      </w:r>
      <w:r w:rsidR="009B42D8" w:rsidRPr="009B42D8">
        <w:t>Nedodržení těchto povinností se považuje za hrubé porušení povinností nájemce založených touto smlouvou a je důvodem k výpovědi této smlouvy pronajímatelem s tříměsíční výpovědní dobou.</w:t>
      </w:r>
    </w:p>
    <w:p w14:paraId="749EFB06" w14:textId="77777777" w:rsidR="004F04CA" w:rsidRDefault="004F04CA" w:rsidP="00E507B5">
      <w:pPr>
        <w:numPr>
          <w:ilvl w:val="0"/>
          <w:numId w:val="20"/>
        </w:numPr>
        <w:pBdr>
          <w:top w:val="nil"/>
          <w:left w:val="nil"/>
          <w:bottom w:val="nil"/>
          <w:right w:val="nil"/>
          <w:between w:val="nil"/>
        </w:pBdr>
        <w:tabs>
          <w:tab w:val="left" w:pos="426"/>
        </w:tabs>
        <w:ind w:left="0" w:hanging="284"/>
        <w:jc w:val="both"/>
      </w:pPr>
      <w:r>
        <w:t xml:space="preserve">Nájemce se zavazuje na písemnou výzvu pronajímatele </w:t>
      </w:r>
      <w:r w:rsidR="003E0CDF">
        <w:t xml:space="preserve">podanou alespoň </w:t>
      </w:r>
      <w:r w:rsidR="00C63CCA">
        <w:t>sedm (</w:t>
      </w:r>
      <w:r w:rsidR="003E0CDF">
        <w:t>7</w:t>
      </w:r>
      <w:r w:rsidR="00C63CCA">
        <w:t>)</w:t>
      </w:r>
      <w:r w:rsidR="003E0CDF">
        <w:t xml:space="preserve"> dní předem </w:t>
      </w:r>
      <w:r>
        <w:t>umožnit vstup do předmětu nájmu pracovníkům pronajímate</w:t>
      </w:r>
      <w:r w:rsidR="00EF6232">
        <w:t>le, popř. jím zmocněným osobám</w:t>
      </w:r>
      <w:r w:rsidR="00A1718D">
        <w:t>.</w:t>
      </w:r>
      <w:r w:rsidR="009B42D8">
        <w:t xml:space="preserve"> </w:t>
      </w:r>
      <w:r w:rsidR="009B42D8" w:rsidRPr="009B42D8">
        <w:t>Předchozí písemná výzva pronajímatele se nevyžaduje, je-li nezbytné zabránit škodě nebo hrozí-li nebezpečí z prodlení.</w:t>
      </w:r>
    </w:p>
    <w:p w14:paraId="12110B6B" w14:textId="77777777" w:rsidR="004F04CA" w:rsidRPr="006B1DF4" w:rsidRDefault="004F04CA" w:rsidP="00E507B5">
      <w:pPr>
        <w:numPr>
          <w:ilvl w:val="0"/>
          <w:numId w:val="20"/>
        </w:numPr>
        <w:pBdr>
          <w:top w:val="nil"/>
          <w:left w:val="nil"/>
          <w:bottom w:val="nil"/>
          <w:right w:val="nil"/>
          <w:between w:val="nil"/>
        </w:pBdr>
        <w:tabs>
          <w:tab w:val="left" w:pos="426"/>
        </w:tabs>
        <w:ind w:left="0" w:hanging="284"/>
        <w:jc w:val="both"/>
      </w:pPr>
      <w:r w:rsidRPr="006B1DF4">
        <w:t>Nájemce se dále zavazuje zajistit na vlastní náklady úklid a</w:t>
      </w:r>
      <w:r w:rsidR="008A3064" w:rsidRPr="006B1DF4">
        <w:t xml:space="preserve"> běžnou</w:t>
      </w:r>
      <w:r w:rsidRPr="006B1DF4">
        <w:t xml:space="preserve"> údržbu předmětu nájmu </w:t>
      </w:r>
      <w:r w:rsidR="00F04C70" w:rsidRPr="006B1DF4">
        <w:br/>
      </w:r>
      <w:r w:rsidRPr="006B1DF4">
        <w:t>a udržovat jej ve stavu, v jakém byl převzat, s přihlédnutím k běžnému opotřebení</w:t>
      </w:r>
      <w:r w:rsidR="00226F9E" w:rsidRPr="006B1DF4">
        <w:t xml:space="preserve"> a stavebním úpravám provedeným dle Čl. XII této smlouvy</w:t>
      </w:r>
      <w:r w:rsidR="003849F6" w:rsidRPr="006B1DF4">
        <w:t>.</w:t>
      </w:r>
    </w:p>
    <w:p w14:paraId="32EFD3A0" w14:textId="77777777" w:rsidR="00B82F3B" w:rsidRPr="006B1DF4" w:rsidRDefault="00B82F3B" w:rsidP="00E507B5">
      <w:pPr>
        <w:numPr>
          <w:ilvl w:val="0"/>
          <w:numId w:val="20"/>
        </w:numPr>
        <w:pBdr>
          <w:top w:val="nil"/>
          <w:left w:val="nil"/>
          <w:bottom w:val="nil"/>
          <w:right w:val="nil"/>
          <w:between w:val="nil"/>
        </w:pBdr>
        <w:tabs>
          <w:tab w:val="left" w:pos="426"/>
        </w:tabs>
        <w:ind w:left="0" w:hanging="284"/>
        <w:jc w:val="both"/>
      </w:pPr>
      <w:r w:rsidRPr="006B1DF4">
        <w:t>Nájemce se zavazuje veškeré stavební úpravy na pronajaté budově a v celém areálu realizovat po předchozím písemném souhlasu pronajímatele, v souladu s pronajímatelem odsouhlasenou projektovou dokumentací</w:t>
      </w:r>
      <w:r w:rsidR="000E107C" w:rsidRPr="006B1DF4">
        <w:t xml:space="preserve"> či dokumentem předprojektové přípravy</w:t>
      </w:r>
      <w:r w:rsidR="00B62B32" w:rsidRPr="006B1DF4">
        <w:t>.</w:t>
      </w:r>
      <w:r w:rsidR="008A3064" w:rsidRPr="006B1DF4">
        <w:t xml:space="preserve"> Souhlasy pronajímatele nebudou nikdy bezdůvodně odepřeny.</w:t>
      </w:r>
    </w:p>
    <w:p w14:paraId="35966D1A" w14:textId="77777777" w:rsidR="004F04CA" w:rsidRPr="006B1DF4" w:rsidRDefault="004F04CA" w:rsidP="00E507B5">
      <w:pPr>
        <w:numPr>
          <w:ilvl w:val="0"/>
          <w:numId w:val="20"/>
        </w:numPr>
        <w:pBdr>
          <w:top w:val="nil"/>
          <w:left w:val="nil"/>
          <w:bottom w:val="nil"/>
          <w:right w:val="nil"/>
          <w:between w:val="nil"/>
        </w:pBdr>
        <w:tabs>
          <w:tab w:val="left" w:pos="426"/>
        </w:tabs>
        <w:ind w:left="0" w:hanging="284"/>
        <w:jc w:val="both"/>
      </w:pPr>
      <w:r w:rsidRPr="006B1DF4">
        <w:t>Při ukončení nájmu je nájemce povinen předmět nájmu vyklidit a vyklizený předat pronajímateli ve stavu, v jakém jej převzal s přihlédnutím k běžnému opotřebení</w:t>
      </w:r>
      <w:r w:rsidR="00513255" w:rsidRPr="006B1DF4">
        <w:t xml:space="preserve"> a stavebním úpravám </w:t>
      </w:r>
      <w:r w:rsidR="00226F9E" w:rsidRPr="006B1DF4">
        <w:t>provedeným dle Čl. XII této smlouvy</w:t>
      </w:r>
      <w:r w:rsidRPr="006B1DF4">
        <w:t>.</w:t>
      </w:r>
    </w:p>
    <w:p w14:paraId="66E45F53" w14:textId="77777777" w:rsidR="004F04CA" w:rsidRDefault="004F04CA" w:rsidP="00E507B5">
      <w:pPr>
        <w:numPr>
          <w:ilvl w:val="0"/>
          <w:numId w:val="20"/>
        </w:numPr>
        <w:pBdr>
          <w:top w:val="nil"/>
          <w:left w:val="nil"/>
          <w:bottom w:val="nil"/>
          <w:right w:val="nil"/>
          <w:between w:val="nil"/>
        </w:pBdr>
        <w:tabs>
          <w:tab w:val="left" w:pos="426"/>
        </w:tabs>
        <w:ind w:left="0" w:hanging="284"/>
        <w:jc w:val="both"/>
      </w:pPr>
      <w:r>
        <w:t>Při ukončení nájmu je nájemce povinen jím instalovaná zařízení a vybavení pořízená na vlastní náklady odebrat nebo po dohodě s pronajímatelem tyto předměty ponechat v předmětu nájmu a převést je bezplatně či za dohodnutou úplatu do vlastnictví pronajímatele.</w:t>
      </w:r>
    </w:p>
    <w:p w14:paraId="6229EE08" w14:textId="77777777" w:rsidR="00B82F3B" w:rsidRDefault="00B62B32" w:rsidP="00E507B5">
      <w:pPr>
        <w:numPr>
          <w:ilvl w:val="0"/>
          <w:numId w:val="20"/>
        </w:numPr>
        <w:pBdr>
          <w:top w:val="nil"/>
          <w:left w:val="nil"/>
          <w:bottom w:val="nil"/>
          <w:right w:val="nil"/>
          <w:between w:val="nil"/>
        </w:pBdr>
        <w:tabs>
          <w:tab w:val="left" w:pos="426"/>
        </w:tabs>
        <w:ind w:left="0" w:hanging="284"/>
        <w:jc w:val="both"/>
      </w:pPr>
      <w:r>
        <w:t>N</w:t>
      </w:r>
      <w:r w:rsidR="00B82F3B">
        <w:t>ájemce</w:t>
      </w:r>
      <w:r>
        <w:t xml:space="preserve"> je</w:t>
      </w:r>
      <w:r w:rsidR="00B82F3B">
        <w:t xml:space="preserve"> povinen uzavřít pojistné smlouvy na pojištění předmětu nájmu</w:t>
      </w:r>
      <w:r>
        <w:t xml:space="preserve"> jako majetku</w:t>
      </w:r>
      <w:r w:rsidR="00B82F3B">
        <w:t xml:space="preserve"> </w:t>
      </w:r>
      <w:r w:rsidR="006E72F7">
        <w:br/>
      </w:r>
      <w:r w:rsidR="00B82F3B">
        <w:t xml:space="preserve">a </w:t>
      </w:r>
      <w:r>
        <w:t xml:space="preserve">i pojištění </w:t>
      </w:r>
      <w:r w:rsidR="00B82F3B">
        <w:t>odpovědnosti</w:t>
      </w:r>
      <w:r>
        <w:t xml:space="preserve"> nájemce</w:t>
      </w:r>
      <w:r w:rsidR="00B82F3B">
        <w:t xml:space="preserve"> za škody způsobené na majetku a zdraví třetích osob nebo pronajímatele a udržovat je po celou dobu trvání nájemního vztahu dle této smlouvy. Nájemce je povinen do </w:t>
      </w:r>
      <w:r w:rsidR="00476CB5" w:rsidRPr="00834D8C">
        <w:t>čtyřiceti pěti</w:t>
      </w:r>
      <w:r w:rsidR="007674F0" w:rsidRPr="00B62B32">
        <w:t xml:space="preserve"> (</w:t>
      </w:r>
      <w:r w:rsidR="00476CB5" w:rsidRPr="00834D8C">
        <w:t>45</w:t>
      </w:r>
      <w:r w:rsidR="007674F0">
        <w:t>)</w:t>
      </w:r>
      <w:r w:rsidR="00B82F3B" w:rsidRPr="00AA3D11">
        <w:t xml:space="preserve"> dnů</w:t>
      </w:r>
      <w:r w:rsidR="007223A3">
        <w:t xml:space="preserve"> ode dne uzavření této smlouvy předložit pronajímateli platnou pojistnou smlouvu prokazující splnění této povinnosti nájemce. V případě, že nájemce poruší tuto povinnost pojištění předmětu nájmu a odpovědnosti za škodu způsobenou pronajímateli nebo třetím osobám v souvislosti s užíváním předmětu nájmu, je pronajímatel oprávněn od této smlouvy odstoupit.</w:t>
      </w:r>
      <w:r>
        <w:t xml:space="preserve"> </w:t>
      </w:r>
      <w:r w:rsidRPr="003909D0">
        <w:t xml:space="preserve">Odstoupení je účinné doručením </w:t>
      </w:r>
      <w:r>
        <w:t xml:space="preserve">písemného </w:t>
      </w:r>
      <w:r w:rsidRPr="003909D0">
        <w:t xml:space="preserve">oznámení </w:t>
      </w:r>
      <w:r w:rsidR="006E72F7">
        <w:br/>
      </w:r>
      <w:r w:rsidRPr="003909D0">
        <w:t xml:space="preserve">o odstoupení </w:t>
      </w:r>
      <w:r>
        <w:t>nájemci</w:t>
      </w:r>
      <w:r w:rsidRPr="003909D0">
        <w:t>.</w:t>
      </w:r>
    </w:p>
    <w:p w14:paraId="7D9DA4E9" w14:textId="77777777" w:rsidR="001E78CB" w:rsidRDefault="007223A3" w:rsidP="001E78CB">
      <w:pPr>
        <w:numPr>
          <w:ilvl w:val="0"/>
          <w:numId w:val="20"/>
        </w:numPr>
        <w:pBdr>
          <w:top w:val="nil"/>
          <w:left w:val="nil"/>
          <w:bottom w:val="nil"/>
          <w:right w:val="nil"/>
          <w:between w:val="nil"/>
        </w:pBdr>
        <w:tabs>
          <w:tab w:val="left" w:pos="426"/>
        </w:tabs>
        <w:ind w:left="0" w:hanging="284"/>
        <w:jc w:val="both"/>
      </w:pPr>
      <w:r>
        <w:t>Je ujednáno, že pronajímatel neodpovídá za věci vnesené do předmětu nájmu nájemcem anebo třetími osobami.</w:t>
      </w:r>
    </w:p>
    <w:p w14:paraId="23CC7017" w14:textId="77777777" w:rsidR="00E30CA2" w:rsidRPr="00143D8E" w:rsidRDefault="007223A3" w:rsidP="001E78CB">
      <w:pPr>
        <w:numPr>
          <w:ilvl w:val="0"/>
          <w:numId w:val="20"/>
        </w:numPr>
        <w:pBdr>
          <w:top w:val="nil"/>
          <w:left w:val="nil"/>
          <w:bottom w:val="nil"/>
          <w:right w:val="nil"/>
          <w:between w:val="nil"/>
        </w:pBdr>
        <w:tabs>
          <w:tab w:val="left" w:pos="426"/>
        </w:tabs>
        <w:ind w:left="0" w:hanging="284"/>
        <w:jc w:val="both"/>
      </w:pPr>
      <w:r w:rsidRPr="00223AC3">
        <w:t>Nájemce není oprávněn na předmětu nájmu nebo budově umisťovat reklamy a vývěsní štíty bez souhlasu pronajímatele.</w:t>
      </w:r>
      <w:r w:rsidR="001B0E4F" w:rsidRPr="00223AC3">
        <w:t xml:space="preserve"> </w:t>
      </w:r>
      <w:r w:rsidR="001B0E4F" w:rsidRPr="001E78CB">
        <w:rPr>
          <w:iCs/>
        </w:rPr>
        <w:t xml:space="preserve">Nájemce dále prohlašuje, že se před podpisem této smlouvy detailně seznámil s Pravidly reklamního označování provozoven v památkově chráněných územích a v kulturních památkách v Praze vydaných v roce 2020 Hlavním městem Prahou, </w:t>
      </w:r>
      <w:r w:rsidR="001B0E4F" w:rsidRPr="001E78CB">
        <w:rPr>
          <w:iCs/>
        </w:rPr>
        <w:lastRenderedPageBreak/>
        <w:t xml:space="preserve">odborem památkové péče Magistrátu hl. města Prahy (text pravidel viz Manuál pro kultivovanou Prahu - kultivovana.praha.eu) a zavazuje se tato pravidla v případě, že se vztahují na předmět nájmu, plně dodržovat. </w:t>
      </w:r>
    </w:p>
    <w:p w14:paraId="74F4D621" w14:textId="77777777" w:rsidR="00427577" w:rsidRDefault="00427577" w:rsidP="00E507B5">
      <w:pPr>
        <w:pStyle w:val="Odstavecseseznamem"/>
        <w:ind w:left="0"/>
        <w:jc w:val="both"/>
      </w:pPr>
      <w:r w:rsidRPr="001B0E4F">
        <w:rPr>
          <w:iCs/>
        </w:rPr>
        <w:t>Pronajímatel tímto uděluje souhlas, aby na předmětu nájmu byly umístěny reklamy a vývěsní štíty, které se na předmětu nájmu nacházejí ke dni uzavření této smlouvy</w:t>
      </w:r>
      <w:r>
        <w:t xml:space="preserve">. </w:t>
      </w:r>
    </w:p>
    <w:p w14:paraId="6FC79D88" w14:textId="77777777" w:rsidR="003E6C62" w:rsidRPr="00223AC3" w:rsidRDefault="00E30CA2" w:rsidP="00775824">
      <w:pPr>
        <w:pStyle w:val="Odstavecseseznamem"/>
        <w:ind w:left="0"/>
        <w:jc w:val="both"/>
      </w:pPr>
      <w:r w:rsidRPr="006B1DF4">
        <w:t xml:space="preserve">Nájemce současně bere na vědomí, že toto ujednání nenahrazuje potřebu souhlasu společenství vlastníků jednotek, případně jeho členů (dle stanov jednotlivých společenství vlastníků jednotek) se zásahem do společných prostor předmětné budovy. Pronajímatel v této souvislosti prohlašuje, že v případě, že by bylo na schůzi společenství vlastníků jednotek hlasováno </w:t>
      </w:r>
      <w:r w:rsidR="00676FFF" w:rsidRPr="006B1DF4">
        <w:br/>
      </w:r>
      <w:r w:rsidRPr="006B1DF4">
        <w:t xml:space="preserve">o otázce umístění stávajících reklam a vývěsních štítů na předmětu nájmu nebo na budově, bude pronajímatel jako vlastník jednotek v budově hlasovat v souladu s prohlášeními učiněnými </w:t>
      </w:r>
      <w:r w:rsidR="00676FFF" w:rsidRPr="006B1DF4">
        <w:br/>
      </w:r>
      <w:r w:rsidRPr="006B1DF4">
        <w:t>v tomto odstavci.</w:t>
      </w:r>
    </w:p>
    <w:p w14:paraId="57F359D3" w14:textId="77777777" w:rsidR="007223A3" w:rsidRDefault="007223A3" w:rsidP="00E507B5">
      <w:pPr>
        <w:numPr>
          <w:ilvl w:val="0"/>
          <w:numId w:val="20"/>
        </w:numPr>
        <w:pBdr>
          <w:top w:val="nil"/>
          <w:left w:val="nil"/>
          <w:bottom w:val="nil"/>
          <w:right w:val="nil"/>
          <w:between w:val="nil"/>
        </w:pBdr>
        <w:tabs>
          <w:tab w:val="left" w:pos="426"/>
        </w:tabs>
        <w:ind w:left="0" w:hanging="284"/>
        <w:jc w:val="both"/>
      </w:pPr>
      <w:r w:rsidRPr="006C64C5">
        <w:t xml:space="preserve">V případě změny personální či vlastnické struktury nájemce včetně změny osoby oprávněné jednat za nájemce, jakož i </w:t>
      </w:r>
      <w:r w:rsidR="00476CB5" w:rsidRPr="006C64C5">
        <w:t>změny sídla</w:t>
      </w:r>
      <w:r w:rsidR="00B62B32" w:rsidRPr="006C64C5">
        <w:t xml:space="preserve"> nájemce</w:t>
      </w:r>
      <w:r w:rsidRPr="00AA0239">
        <w:t xml:space="preserve">, je nájemce povinen písemně oznámit tyto skutečnosti pronajímateli, a to ve lhůtě </w:t>
      </w:r>
      <w:r w:rsidR="00476CB5" w:rsidRPr="00834D8C">
        <w:t>třiceti</w:t>
      </w:r>
      <w:r w:rsidR="007674F0" w:rsidRPr="00B62B32">
        <w:t xml:space="preserve"> (</w:t>
      </w:r>
      <w:r w:rsidR="00476CB5" w:rsidRPr="00834D8C">
        <w:t>30</w:t>
      </w:r>
      <w:r w:rsidR="007674F0" w:rsidRPr="00B62B32">
        <w:t>)</w:t>
      </w:r>
      <w:r w:rsidRPr="00AA0239">
        <w:t xml:space="preserve"> dnů ode dne uskutečnění takové změny. V případě, že nájemce nesplní tuto svou povinnost, je pronajímatel oprávněn</w:t>
      </w:r>
      <w:r w:rsidR="006C64C5">
        <w:t xml:space="preserve"> </w:t>
      </w:r>
      <w:r w:rsidRPr="00AA0239">
        <w:t>od této smlouvy odstoupit</w:t>
      </w:r>
      <w:r w:rsidR="002A6918" w:rsidRPr="00AA0239">
        <w:t>.</w:t>
      </w:r>
      <w:r w:rsidR="00B62B32" w:rsidRPr="00B62B32">
        <w:t xml:space="preserve"> </w:t>
      </w:r>
      <w:r w:rsidR="00B62B32" w:rsidRPr="006C64C5">
        <w:t>Odstoupení je účinné doručením písemného oznámení o odstoupení nájemci</w:t>
      </w:r>
      <w:r w:rsidR="00B62B32" w:rsidRPr="003909D0">
        <w:t>.</w:t>
      </w:r>
    </w:p>
    <w:p w14:paraId="2DC9D164" w14:textId="77777777" w:rsidR="00B13270" w:rsidRPr="00FF5B17" w:rsidRDefault="00B13270" w:rsidP="00E507B5">
      <w:pPr>
        <w:numPr>
          <w:ilvl w:val="0"/>
          <w:numId w:val="20"/>
        </w:numPr>
        <w:pBdr>
          <w:top w:val="nil"/>
          <w:left w:val="nil"/>
          <w:bottom w:val="nil"/>
          <w:right w:val="nil"/>
          <w:between w:val="nil"/>
        </w:pBdr>
        <w:tabs>
          <w:tab w:val="left" w:pos="426"/>
        </w:tabs>
        <w:ind w:left="0" w:hanging="284"/>
        <w:jc w:val="both"/>
        <w:rPr>
          <w:color w:val="000000"/>
        </w:rPr>
      </w:pPr>
      <w:r>
        <w:rPr>
          <w:color w:val="000000"/>
        </w:rPr>
        <w:t xml:space="preserve">Smluvní strany se dohodly, že nájemce je oprávněn převést práva a povinnosti z této smlouvy na třetí osobu v souvislosti s převodem jeho činnosti pouze s předchozím písemným souhlasem pronajímatele, přičemž toto ujednání se vztahuje také na prodej závodu nebo jeho části dle ust. § 2175 a násl. občanského zákoníku v případě, že práva a povinnosti z této smlouvy k závodu jako celku náleží. </w:t>
      </w:r>
      <w:r w:rsidRPr="00FF5B17">
        <w:rPr>
          <w:color w:val="000000"/>
        </w:rPr>
        <w:t>Porušení výše uvedené povinnosti nájemce</w:t>
      </w:r>
      <w:r w:rsidR="00A9217D">
        <w:rPr>
          <w:color w:val="000000"/>
        </w:rPr>
        <w:t xml:space="preserve"> </w:t>
      </w:r>
      <w:r w:rsidRPr="00FF5B17">
        <w:rPr>
          <w:color w:val="000000"/>
        </w:rPr>
        <w:t>je považováno za zvlášť hrubé, které opravňuje pronajímatele vypovědět nájem dle této smlouvy bez výpovědní doby.</w:t>
      </w:r>
    </w:p>
    <w:p w14:paraId="3272A5B9" w14:textId="77777777" w:rsidR="00F46C8B" w:rsidRPr="00883751" w:rsidRDefault="004F04CA" w:rsidP="00E507B5">
      <w:pPr>
        <w:numPr>
          <w:ilvl w:val="0"/>
          <w:numId w:val="20"/>
        </w:numPr>
        <w:pBdr>
          <w:top w:val="nil"/>
          <w:left w:val="nil"/>
          <w:bottom w:val="nil"/>
          <w:right w:val="nil"/>
          <w:between w:val="nil"/>
        </w:pBdr>
        <w:tabs>
          <w:tab w:val="left" w:pos="426"/>
        </w:tabs>
        <w:ind w:left="0" w:hanging="284"/>
        <w:jc w:val="both"/>
      </w:pPr>
      <w:r w:rsidRPr="00883751">
        <w:rPr>
          <w:color w:val="000000" w:themeColor="text1"/>
        </w:rPr>
        <w:t>Nájemce je povinen dodržovat noční klid mezi 22:00 a 6:00 hodin.</w:t>
      </w:r>
    </w:p>
    <w:p w14:paraId="734C6D1D" w14:textId="77777777" w:rsidR="00B13270" w:rsidRDefault="00B13270" w:rsidP="00E507B5">
      <w:pPr>
        <w:numPr>
          <w:ilvl w:val="0"/>
          <w:numId w:val="20"/>
        </w:numPr>
        <w:pBdr>
          <w:top w:val="nil"/>
          <w:left w:val="nil"/>
          <w:bottom w:val="nil"/>
          <w:right w:val="nil"/>
          <w:between w:val="nil"/>
        </w:pBdr>
        <w:tabs>
          <w:tab w:val="left" w:pos="426"/>
        </w:tabs>
        <w:ind w:left="0" w:hanging="284"/>
        <w:jc w:val="both"/>
        <w:rPr>
          <w:b/>
          <w:bCs/>
        </w:rPr>
      </w:pPr>
      <w:r>
        <w:rPr>
          <w:color w:val="000000"/>
        </w:rPr>
        <w:t xml:space="preserve">Nájemce prohlašuje, že ke dni uzavření této smlouvy nemá žádné závazky vůči orgánům státní správy, samosprávy (včetně pronajímatele) a zdravotním pojišťovnám po lhůtě splatnosti, zejména, daňové nedoplatky a penále, nedoplatky na pojistném a na penále na veřejné zdravotní pojištění, na pojistném a na penále na sociální zabezpečení a příspěvku na státní politiku zaměstnanosti, odvody za porušení rozpočtové kázně, dále že se ke dni uzavření této smlouvy </w:t>
      </w:r>
      <w:r>
        <w:rPr>
          <w:rFonts w:cs="Arial"/>
        </w:rPr>
        <w:t xml:space="preserve">nenachází v úpadku, v hrozícím úpadku, ani proti němu není vedeno insolvenční řízení ve smyslu zákona č. 182/2006 Sb., o úpadku a způsobech jeho řešení (insolvenční zákon), ani výkon rozhodnutí dle zákona č. 99/1963 Sb., občanského soudního řádu, ani exekuční řízení dle zákona č. 120/2001 Sb., o soudních exekutorech a exekuční činnosti (exekuční řád), </w:t>
      </w:r>
      <w:r w:rsidR="00F04C70">
        <w:rPr>
          <w:rFonts w:cs="Arial"/>
        </w:rPr>
        <w:br/>
      </w:r>
      <w:r>
        <w:rPr>
          <w:rFonts w:cs="Arial"/>
        </w:rPr>
        <w:t xml:space="preserve">ve znění pozdějších předpisů. </w:t>
      </w:r>
      <w:r w:rsidR="00DC1C81" w:rsidRPr="00F274F3">
        <w:rPr>
          <w:rFonts w:cs="Arial"/>
        </w:rPr>
        <w:t xml:space="preserve">Smluvní strany se dohodly, že v případě, kdy se kterékoliv z prohlášení nájemce učiněných v tomto odstavci ukáže jako nepravdivé, </w:t>
      </w:r>
      <w:r w:rsidR="00B353B8">
        <w:rPr>
          <w:rFonts w:cs="Arial"/>
        </w:rPr>
        <w:t xml:space="preserve">má </w:t>
      </w:r>
      <w:r w:rsidR="00DC1C81" w:rsidRPr="00F274F3">
        <w:rPr>
          <w:rFonts w:cs="Arial"/>
        </w:rPr>
        <w:t>pronajímatel</w:t>
      </w:r>
      <w:r w:rsidR="00B353B8">
        <w:rPr>
          <w:rFonts w:cs="Arial"/>
        </w:rPr>
        <w:t xml:space="preserve"> právo</w:t>
      </w:r>
      <w:r w:rsidR="00DC1C81" w:rsidRPr="00F274F3">
        <w:rPr>
          <w:rFonts w:cs="Arial"/>
        </w:rPr>
        <w:t xml:space="preserve"> tuto smlouvu vypovědět bez výpovědní doby. </w:t>
      </w:r>
    </w:p>
    <w:bookmarkEnd w:id="12"/>
    <w:p w14:paraId="5602F99B" w14:textId="77777777" w:rsidR="00206345" w:rsidRPr="00206345" w:rsidRDefault="00206345" w:rsidP="00206345">
      <w:pPr>
        <w:pStyle w:val="Odstavecseseznamem"/>
        <w:ind w:left="0"/>
        <w:jc w:val="both"/>
        <w:rPr>
          <w:highlight w:val="lightGray"/>
        </w:rPr>
      </w:pPr>
    </w:p>
    <w:p w14:paraId="4B2E83C1" w14:textId="77777777" w:rsidR="00206345" w:rsidRDefault="00206345" w:rsidP="00206345">
      <w:pPr>
        <w:jc w:val="center"/>
        <w:rPr>
          <w:b/>
          <w:bCs/>
        </w:rPr>
      </w:pPr>
      <w:bookmarkStart w:id="13" w:name="_Hlk183004819"/>
      <w:r>
        <w:rPr>
          <w:b/>
          <w:bCs/>
        </w:rPr>
        <w:t>Čl. X</w:t>
      </w:r>
      <w:r w:rsidR="00D7784B">
        <w:rPr>
          <w:b/>
          <w:bCs/>
        </w:rPr>
        <w:t>I</w:t>
      </w:r>
      <w:r>
        <w:rPr>
          <w:b/>
          <w:bCs/>
        </w:rPr>
        <w:br/>
      </w:r>
      <w:r w:rsidR="00B13270">
        <w:rPr>
          <w:b/>
          <w:bCs/>
        </w:rPr>
        <w:t>Základní p</w:t>
      </w:r>
      <w:r>
        <w:rPr>
          <w:b/>
          <w:bCs/>
        </w:rPr>
        <w:t>ráva a povinnosti pronajímatele</w:t>
      </w:r>
    </w:p>
    <w:p w14:paraId="528151CA" w14:textId="77777777" w:rsidR="00206345" w:rsidRDefault="00206345" w:rsidP="00206345"/>
    <w:p w14:paraId="462B8195" w14:textId="77777777" w:rsidR="00206345" w:rsidRDefault="00206345" w:rsidP="00494C04">
      <w:pPr>
        <w:numPr>
          <w:ilvl w:val="0"/>
          <w:numId w:val="7"/>
        </w:numPr>
        <w:tabs>
          <w:tab w:val="num" w:pos="426"/>
        </w:tabs>
        <w:ind w:left="0" w:hanging="284"/>
        <w:jc w:val="both"/>
      </w:pPr>
      <w:r>
        <w:t>Pronajímatel je povinen odevzdat nájemci předmět nájmu ve stavu způsobilém k řádnému plnění účelu nájmu</w:t>
      </w:r>
      <w:r w:rsidR="00B13270">
        <w:t xml:space="preserve"> specifikovanému v čl. III odst. 2 této smlouvy</w:t>
      </w:r>
      <w:r w:rsidR="00B353B8">
        <w:t>.</w:t>
      </w:r>
    </w:p>
    <w:p w14:paraId="0E170ABF" w14:textId="77777777" w:rsidR="00206345" w:rsidRDefault="00206345" w:rsidP="00494C04">
      <w:pPr>
        <w:numPr>
          <w:ilvl w:val="0"/>
          <w:numId w:val="7"/>
        </w:numPr>
        <w:tabs>
          <w:tab w:val="num" w:pos="426"/>
        </w:tabs>
        <w:ind w:left="0" w:hanging="284"/>
        <w:jc w:val="both"/>
      </w:pPr>
      <w:r>
        <w:t>Pronajímatel je oprávněn provádět kontrolu předmětu a účelu nájmu</w:t>
      </w:r>
      <w:r w:rsidR="00B13270">
        <w:t xml:space="preserve"> v souladu s touto nájemní smlouvou</w:t>
      </w:r>
      <w:r>
        <w:t>. Pronajímatel provádí kontrolu předmětu nájmu sám nebo prostřednictvím kontrolního orgánu</w:t>
      </w:r>
      <w:r w:rsidR="00197FBC">
        <w:t>, pracovníka či osoby</w:t>
      </w:r>
      <w:r>
        <w:t>, kter</w:t>
      </w:r>
      <w:r w:rsidR="00197FBC">
        <w:t>é</w:t>
      </w:r>
      <w:r>
        <w:t xml:space="preserve"> si určí.</w:t>
      </w:r>
    </w:p>
    <w:p w14:paraId="2503FE28" w14:textId="77777777" w:rsidR="00206345" w:rsidRDefault="00206345" w:rsidP="00E507B5">
      <w:pPr>
        <w:numPr>
          <w:ilvl w:val="0"/>
          <w:numId w:val="7"/>
        </w:numPr>
        <w:tabs>
          <w:tab w:val="num" w:pos="426"/>
        </w:tabs>
        <w:ind w:left="0" w:hanging="284"/>
        <w:jc w:val="both"/>
      </w:pPr>
      <w:r>
        <w:t xml:space="preserve">Pronajímatel se zavazuje poskytovat nájemci potřebnou součinnost při předávání důležitých informací či podkladů pro řádné plnění povinností nájemce. </w:t>
      </w:r>
      <w:r w:rsidR="00B353B8" w:rsidRPr="00B353B8">
        <w:t xml:space="preserve">Podle potřeby pronajímatel vystaví pro nájemce plné moci nutné k zajištění uvedených činností. </w:t>
      </w:r>
    </w:p>
    <w:p w14:paraId="253A03EC" w14:textId="77777777" w:rsidR="00023053" w:rsidRDefault="00206345" w:rsidP="00775824">
      <w:pPr>
        <w:numPr>
          <w:ilvl w:val="0"/>
          <w:numId w:val="7"/>
        </w:numPr>
        <w:tabs>
          <w:tab w:val="num" w:pos="426"/>
        </w:tabs>
        <w:ind w:left="0" w:hanging="284"/>
        <w:jc w:val="both"/>
        <w:rPr>
          <w:b/>
          <w:bCs/>
        </w:rPr>
      </w:pPr>
      <w:r>
        <w:lastRenderedPageBreak/>
        <w:t xml:space="preserve">Pronajímatel neručí za škody způsobené nájemcem na předmětu nájmu, jeho vybavení nebo </w:t>
      </w:r>
      <w:r w:rsidR="00E42A4A">
        <w:br/>
      </w:r>
      <w:r>
        <w:t>na věcech v něm uložených, ať již ve vlastnictví nájemce nebo třetích osob.</w:t>
      </w:r>
    </w:p>
    <w:p w14:paraId="3DB541D6" w14:textId="77777777" w:rsidR="00C804E0" w:rsidRDefault="00C804E0" w:rsidP="00C804E0">
      <w:pPr>
        <w:rPr>
          <w:b/>
          <w:bCs/>
        </w:rPr>
      </w:pPr>
    </w:p>
    <w:p w14:paraId="6DAB850F" w14:textId="77777777" w:rsidR="002463F1" w:rsidRPr="006B1DF4" w:rsidRDefault="002463F1" w:rsidP="002463F1">
      <w:pPr>
        <w:jc w:val="center"/>
        <w:rPr>
          <w:b/>
          <w:bCs/>
        </w:rPr>
      </w:pPr>
      <w:bookmarkStart w:id="14" w:name="_Hlk183005484"/>
      <w:r w:rsidRPr="006B1DF4">
        <w:rPr>
          <w:b/>
          <w:bCs/>
        </w:rPr>
        <w:t>Čl. XII</w:t>
      </w:r>
    </w:p>
    <w:p w14:paraId="681C73E0" w14:textId="77777777" w:rsidR="002463F1" w:rsidRPr="00BC3913" w:rsidRDefault="002463F1" w:rsidP="002463F1">
      <w:pPr>
        <w:jc w:val="center"/>
        <w:rPr>
          <w:b/>
          <w:bCs/>
        </w:rPr>
      </w:pPr>
      <w:r w:rsidRPr="006B1DF4">
        <w:rPr>
          <w:b/>
          <w:bCs/>
        </w:rPr>
        <w:t>Stavební úpravy</w:t>
      </w:r>
    </w:p>
    <w:p w14:paraId="26965A14" w14:textId="77777777" w:rsidR="002463F1" w:rsidRPr="00BC3913" w:rsidRDefault="002463F1" w:rsidP="002463F1"/>
    <w:p w14:paraId="710A74D9" w14:textId="77777777" w:rsidR="002463F1" w:rsidRPr="00BC3913" w:rsidRDefault="002463F1" w:rsidP="00494C04">
      <w:pPr>
        <w:numPr>
          <w:ilvl w:val="0"/>
          <w:numId w:val="8"/>
        </w:numPr>
        <w:tabs>
          <w:tab w:val="num" w:pos="426"/>
        </w:tabs>
        <w:ind w:left="0" w:hanging="284"/>
        <w:jc w:val="both"/>
      </w:pPr>
      <w:r w:rsidRPr="00BC3913">
        <w:t>Nájemce není oprávněn v předmětu nájmu provádět jakékoli stavební úpravy, ani jiné podstatné změny či měnit charakter předmětu nájmu bez předchozího písemného souhlasu pronajímatele</w:t>
      </w:r>
      <w:r w:rsidR="00EE1357">
        <w:t xml:space="preserve">, </w:t>
      </w:r>
      <w:r w:rsidR="00EE1357" w:rsidRPr="00960513">
        <w:t>s výjimkou stavebních úprav sjednaných v této smlouvě</w:t>
      </w:r>
      <w:r w:rsidRPr="00960513">
        <w:t xml:space="preserve">. </w:t>
      </w:r>
      <w:r w:rsidR="00183F77" w:rsidRPr="00960513">
        <w:t xml:space="preserve">Souhlas pronajímatele nebude nikdy bezdůvodně odepřen. </w:t>
      </w:r>
      <w:r w:rsidR="00E55BFC" w:rsidRPr="00960513">
        <w:t xml:space="preserve">Pro případ stavebních úprav, potřebných k zajištění souladu stavu předmětu nájmu s účelem užívání podle této smlouvy, se považuje souhlas pronajímatele </w:t>
      </w:r>
      <w:r w:rsidR="00327736" w:rsidRPr="00960513">
        <w:br/>
      </w:r>
      <w:r w:rsidR="00E55BFC" w:rsidRPr="00960513">
        <w:t xml:space="preserve">a udělený </w:t>
      </w:r>
      <w:r w:rsidR="00392AF0" w:rsidRPr="00960513">
        <w:t>touto smlouvou.</w:t>
      </w:r>
      <w:r w:rsidR="00392AF0">
        <w:t xml:space="preserve"> </w:t>
      </w:r>
      <w:r w:rsidRPr="00BC3913">
        <w:t xml:space="preserve">Smluvní strany si ujednávají, že provede-li nájemce změnu předmětu nájmu bez souhlasu pronajímatele, je nájemce povinen uvést předmět nájmu </w:t>
      </w:r>
      <w:r w:rsidR="00327736">
        <w:br/>
      </w:r>
      <w:r w:rsidRPr="00BC3913">
        <w:t xml:space="preserve">do původního stavu, </w:t>
      </w:r>
      <w:r w:rsidR="004A6B74" w:rsidRPr="00BC3913">
        <w:t xml:space="preserve">jakmile </w:t>
      </w:r>
      <w:r w:rsidR="004A6B74">
        <w:t>o to</w:t>
      </w:r>
      <w:r w:rsidRPr="00BC3913">
        <w:t xml:space="preserve"> pronajímatel</w:t>
      </w:r>
      <w:r w:rsidR="003D0709">
        <w:t xml:space="preserve"> </w:t>
      </w:r>
      <w:r w:rsidRPr="00BC3913">
        <w:t>požádá,</w:t>
      </w:r>
      <w:r w:rsidR="003D0709">
        <w:t xml:space="preserve"> </w:t>
      </w:r>
      <w:r w:rsidRPr="00BC3913">
        <w:t>nejpozději však při skončení nájmu. Neuvede-li nájemce na žádost pronajímatele</w:t>
      </w:r>
      <w:r w:rsidR="003D0709">
        <w:t xml:space="preserve"> </w:t>
      </w:r>
      <w:r w:rsidRPr="00BC3913">
        <w:t>předmět</w:t>
      </w:r>
      <w:r w:rsidR="003D0709">
        <w:t xml:space="preserve"> </w:t>
      </w:r>
      <w:r w:rsidRPr="00BC3913">
        <w:t>nájmu do původního stavu, může pronajímatel nájem vypovědět bez výpovědní doby.</w:t>
      </w:r>
    </w:p>
    <w:p w14:paraId="3931A2E4" w14:textId="77777777" w:rsidR="00EE1357" w:rsidRDefault="002463F1" w:rsidP="00494C04">
      <w:pPr>
        <w:numPr>
          <w:ilvl w:val="0"/>
          <w:numId w:val="8"/>
        </w:numPr>
        <w:tabs>
          <w:tab w:val="num" w:pos="426"/>
        </w:tabs>
        <w:ind w:left="0" w:hanging="284"/>
        <w:jc w:val="both"/>
      </w:pPr>
      <w:r w:rsidRPr="00BC3913">
        <w:t>Nájemce prohlašuje, že si předmět nájmu prohlédl, byl pronajímatelem seznámen s celkovým technickým stavem předmětu nájmu, technický stav předmětu nájmu bere na vědomí a nemá žádné výhrady</w:t>
      </w:r>
      <w:r w:rsidR="00D771AC">
        <w:t xml:space="preserve">. </w:t>
      </w:r>
    </w:p>
    <w:p w14:paraId="4042DA9F" w14:textId="77777777" w:rsidR="00351239" w:rsidRPr="00166E63" w:rsidRDefault="00EE1357" w:rsidP="00EE4FBA">
      <w:pPr>
        <w:numPr>
          <w:ilvl w:val="0"/>
          <w:numId w:val="8"/>
        </w:numPr>
        <w:tabs>
          <w:tab w:val="num" w:pos="426"/>
        </w:tabs>
        <w:ind w:left="0" w:hanging="284"/>
        <w:jc w:val="both"/>
        <w:rPr>
          <w:rFonts w:cs="Arial Unicode MS"/>
          <w:b/>
          <w:color w:val="000000"/>
          <w:u w:color="000000"/>
        </w:rPr>
      </w:pPr>
      <w:r w:rsidRPr="00166E63">
        <w:t>Pronajímatel souhlasí s tím, aby nájemce na svoje náklady provedl v termínu nejpozději do </w:t>
      </w:r>
      <w:r w:rsidR="00166E63" w:rsidRPr="00166E63">
        <w:rPr>
          <w:highlight w:val="yellow"/>
        </w:rPr>
        <w:t>………</w:t>
      </w:r>
      <w:r w:rsidR="00F7543E" w:rsidRPr="00166E63">
        <w:t xml:space="preserve"> </w:t>
      </w:r>
      <w:r w:rsidR="00001550" w:rsidRPr="00166E63">
        <w:t>měsíců</w:t>
      </w:r>
      <w:r w:rsidRPr="00166E63">
        <w:t xml:space="preserve"> </w:t>
      </w:r>
      <w:r w:rsidR="00222E09" w:rsidRPr="00166E63">
        <w:t xml:space="preserve">od uzavření této smlouvy </w:t>
      </w:r>
      <w:r w:rsidRPr="00166E63">
        <w:t>stavební práce</w:t>
      </w:r>
      <w:r w:rsidR="00351239" w:rsidRPr="00166E63">
        <w:t xml:space="preserve"> za účelem souladu stavu předmětu nájmu s účelem užívání podle této smlouvy,</w:t>
      </w:r>
      <w:r w:rsidRPr="00166E63">
        <w:t xml:space="preserve"> a to </w:t>
      </w:r>
      <w:r w:rsidRPr="00166E63">
        <w:rPr>
          <w:color w:val="000000"/>
        </w:rPr>
        <w:t>podle projektové dokumentace</w:t>
      </w:r>
      <w:r w:rsidR="000E107C" w:rsidRPr="00166E63">
        <w:rPr>
          <w:color w:val="000000"/>
        </w:rPr>
        <w:t xml:space="preserve"> (dokumentu předprojektové přípravy)</w:t>
      </w:r>
      <w:r w:rsidRPr="00166E63">
        <w:rPr>
          <w:color w:val="000000"/>
        </w:rPr>
        <w:t>, kter</w:t>
      </w:r>
      <w:r w:rsidR="000E107C" w:rsidRPr="00166E63">
        <w:rPr>
          <w:color w:val="000000"/>
        </w:rPr>
        <w:t xml:space="preserve">á tvoří </w:t>
      </w:r>
      <w:r w:rsidR="00001550" w:rsidRPr="00166E63">
        <w:rPr>
          <w:color w:val="000000"/>
        </w:rPr>
        <w:t>P</w:t>
      </w:r>
      <w:r w:rsidR="000E107C" w:rsidRPr="00166E63">
        <w:rPr>
          <w:color w:val="000000"/>
        </w:rPr>
        <w:t xml:space="preserve">řílohu č. </w:t>
      </w:r>
      <w:r w:rsidR="00666994" w:rsidRPr="00166E63">
        <w:rPr>
          <w:color w:val="000000"/>
        </w:rPr>
        <w:t>4</w:t>
      </w:r>
      <w:r w:rsidR="000E107C" w:rsidRPr="00166E63">
        <w:rPr>
          <w:color w:val="000000"/>
        </w:rPr>
        <w:t xml:space="preserve"> této smlouvy, se kterou pronajímatel uzavřením této smlouvy souhlasí. V případě, že by oproti dokumentu obsaženém v </w:t>
      </w:r>
      <w:r w:rsidR="00001550" w:rsidRPr="00166E63">
        <w:rPr>
          <w:color w:val="000000"/>
        </w:rPr>
        <w:t>P</w:t>
      </w:r>
      <w:r w:rsidR="000E107C" w:rsidRPr="00166E63">
        <w:rPr>
          <w:color w:val="000000"/>
        </w:rPr>
        <w:t xml:space="preserve">říloze </w:t>
      </w:r>
      <w:r w:rsidR="00676FFF" w:rsidRPr="00166E63">
        <w:rPr>
          <w:color w:val="000000"/>
        </w:rPr>
        <w:br/>
      </w:r>
      <w:r w:rsidR="000E107C" w:rsidRPr="00166E63">
        <w:rPr>
          <w:color w:val="000000"/>
        </w:rPr>
        <w:t xml:space="preserve">č. </w:t>
      </w:r>
      <w:r w:rsidR="00666994" w:rsidRPr="00166E63">
        <w:rPr>
          <w:color w:val="000000"/>
        </w:rPr>
        <w:t>4</w:t>
      </w:r>
      <w:r w:rsidR="000E107C" w:rsidRPr="00166E63">
        <w:rPr>
          <w:color w:val="000000"/>
        </w:rPr>
        <w:t xml:space="preserve"> byl pořízen další, podrobnější stupeň projektové dokumentace</w:t>
      </w:r>
      <w:r w:rsidR="00DE7111" w:rsidRPr="00166E63">
        <w:rPr>
          <w:color w:val="000000"/>
        </w:rPr>
        <w:t>,</w:t>
      </w:r>
      <w:r w:rsidRPr="00166E63">
        <w:rPr>
          <w:color w:val="000000"/>
        </w:rPr>
        <w:t xml:space="preserve"> zavazuje </w:t>
      </w:r>
      <w:r w:rsidR="00DE7111" w:rsidRPr="00166E63">
        <w:rPr>
          <w:color w:val="000000"/>
        </w:rPr>
        <w:t xml:space="preserve">se nájemce </w:t>
      </w:r>
      <w:r w:rsidRPr="00166E63">
        <w:rPr>
          <w:color w:val="000000"/>
        </w:rPr>
        <w:t>předložit pronajímateli v dostatečném časovém předstihu před zahájením stavebních prací ke schválení. Nájemce se zavazuje stavební úpravy provádět s</w:t>
      </w:r>
      <w:r w:rsidR="00351239" w:rsidRPr="00166E63">
        <w:rPr>
          <w:color w:val="000000"/>
        </w:rPr>
        <w:t>e</w:t>
      </w:r>
      <w:r w:rsidRPr="00166E63">
        <w:rPr>
          <w:color w:val="000000"/>
        </w:rPr>
        <w:t xml:space="preserve"> souhlasem </w:t>
      </w:r>
      <w:r w:rsidRPr="00166E63">
        <w:t xml:space="preserve">orgánu památkové péče </w:t>
      </w:r>
      <w:r w:rsidR="00676FFF" w:rsidRPr="00166E63">
        <w:br/>
      </w:r>
      <w:r w:rsidRPr="00166E63">
        <w:t>a příslušného stavebního úřadu, pakliže to jejich povaha či rozsah vyžaduje. Případné námitky pronajímatele se nájemce zavazuje</w:t>
      </w:r>
      <w:r w:rsidR="00EE4FBA" w:rsidRPr="00166E63">
        <w:t xml:space="preserve"> </w:t>
      </w:r>
      <w:r w:rsidRPr="00166E63">
        <w:t xml:space="preserve">respektovat a do </w:t>
      </w:r>
      <w:r w:rsidR="00001550" w:rsidRPr="00166E63">
        <w:t xml:space="preserve">projektové </w:t>
      </w:r>
      <w:r w:rsidRPr="00166E63">
        <w:t>dokumentace zapracovat.</w:t>
      </w:r>
      <w:r w:rsidR="00EE4FBA" w:rsidRPr="00166E63">
        <w:t xml:space="preserve"> </w:t>
      </w:r>
      <w:r w:rsidR="00317367" w:rsidRPr="00166E63">
        <w:rPr>
          <w:rFonts w:cs="Arial Unicode MS"/>
          <w:color w:val="000000"/>
          <w:u w:color="000000"/>
        </w:rPr>
        <w:t>Lhůta</w:t>
      </w:r>
      <w:r w:rsidR="0032291E" w:rsidRPr="00166E63">
        <w:rPr>
          <w:rFonts w:cs="Arial Unicode MS"/>
          <w:color w:val="000000"/>
          <w:u w:color="000000"/>
        </w:rPr>
        <w:t xml:space="preserve"> </w:t>
      </w:r>
      <w:r w:rsidR="00166E63" w:rsidRPr="00E507B5">
        <w:rPr>
          <w:rFonts w:cs="Arial Unicode MS"/>
          <w:color w:val="000000"/>
          <w:highlight w:val="yellow"/>
          <w:u w:color="000000"/>
        </w:rPr>
        <w:t>……..</w:t>
      </w:r>
      <w:r w:rsidR="00A219B8" w:rsidRPr="00166E63">
        <w:rPr>
          <w:rFonts w:cs="Arial Unicode MS"/>
          <w:color w:val="000000"/>
          <w:u w:color="000000"/>
        </w:rPr>
        <w:t xml:space="preserve"> </w:t>
      </w:r>
      <w:r w:rsidR="00317367" w:rsidRPr="00166E63">
        <w:rPr>
          <w:rFonts w:cs="Arial Unicode MS"/>
          <w:color w:val="000000"/>
          <w:u w:color="000000"/>
        </w:rPr>
        <w:t>měsíců k provedení stavebních prací</w:t>
      </w:r>
      <w:r w:rsidR="00317367" w:rsidRPr="00166E63">
        <w:rPr>
          <w:rFonts w:cs="Arial Unicode MS"/>
          <w:b/>
          <w:color w:val="000000"/>
          <w:u w:color="000000"/>
        </w:rPr>
        <w:t xml:space="preserve"> </w:t>
      </w:r>
      <w:r w:rsidR="00317367" w:rsidRPr="00166E63">
        <w:rPr>
          <w:rFonts w:cs="Arial Unicode MS"/>
          <w:color w:val="000000"/>
          <w:u w:color="000000"/>
        </w:rPr>
        <w:t xml:space="preserve">se prodlužuje o časový úsek, který není v moci nájemce ho ovlivnit, jako je </w:t>
      </w:r>
      <w:r w:rsidR="00166E63" w:rsidRPr="00E507B5">
        <w:rPr>
          <w:rFonts w:cs="Arial Unicode MS"/>
          <w:color w:val="000000"/>
          <w:u w:color="000000"/>
        </w:rPr>
        <w:t xml:space="preserve">běh příslušných lhůt a </w:t>
      </w:r>
      <w:r w:rsidR="00317367" w:rsidRPr="00166E63">
        <w:rPr>
          <w:rFonts w:cs="Arial Unicode MS"/>
          <w:color w:val="000000"/>
          <w:u w:color="000000"/>
        </w:rPr>
        <w:t xml:space="preserve">prodlení na straně úřadů, prodlení na straně zhotovitele, doba schválení projektu ze strany dotčených osob apod., jakož i doba trvání zásahu vyšší moci. </w:t>
      </w:r>
      <w:r w:rsidR="00351239" w:rsidRPr="00166E63">
        <w:t>Hrubý rozpočet a projektová dokumentace (popř. situace</w:t>
      </w:r>
      <w:r w:rsidR="00DE7111" w:rsidRPr="00166E63">
        <w:t xml:space="preserve"> či jiný dokument předprojektové přípravy</w:t>
      </w:r>
      <w:r w:rsidR="00351239" w:rsidRPr="00166E63">
        <w:t xml:space="preserve">) na ujednané stavební úpravy a rekonstrukci tvoří Přílohu č. </w:t>
      </w:r>
      <w:r w:rsidR="00666994" w:rsidRPr="00166E63">
        <w:t>4</w:t>
      </w:r>
      <w:r w:rsidR="00351239" w:rsidRPr="00166E63">
        <w:t xml:space="preserve"> této smlouvy.</w:t>
      </w:r>
    </w:p>
    <w:p w14:paraId="5FC9DEC6" w14:textId="77777777" w:rsidR="00EE1357" w:rsidRPr="00166E63" w:rsidRDefault="00E30CA2" w:rsidP="00E173AF">
      <w:pPr>
        <w:numPr>
          <w:ilvl w:val="0"/>
          <w:numId w:val="8"/>
        </w:numPr>
        <w:tabs>
          <w:tab w:val="num" w:pos="426"/>
        </w:tabs>
        <w:ind w:left="0" w:hanging="284"/>
        <w:jc w:val="both"/>
      </w:pPr>
      <w:r w:rsidRPr="00166E63">
        <w:rPr>
          <w:color w:val="000000"/>
        </w:rPr>
        <w:t xml:space="preserve">Nájemce bere na vědomí, že pokud se stavební úpravy budou týkat společných částí Budovy, bude nájemce povinen zajistit souhlas všech ostatních vlastníků jednotek, resp. je povinen postupovat v souladu se stanovami příslušného společenství vlastníků jednotek či příslušnými právními předpisy upravujícími bytové spoluvlastnictví. </w:t>
      </w:r>
      <w:r w:rsidR="00EE1357" w:rsidRPr="00166E63">
        <w:t xml:space="preserve"> </w:t>
      </w:r>
    </w:p>
    <w:p w14:paraId="5E744A0A" w14:textId="77777777" w:rsidR="00FE46DF" w:rsidRPr="00166E63" w:rsidRDefault="00EE1357" w:rsidP="00E507B5">
      <w:pPr>
        <w:numPr>
          <w:ilvl w:val="0"/>
          <w:numId w:val="8"/>
        </w:numPr>
        <w:tabs>
          <w:tab w:val="num" w:pos="426"/>
        </w:tabs>
        <w:ind w:left="0" w:hanging="284"/>
        <w:jc w:val="both"/>
        <w:rPr>
          <w:bCs/>
        </w:rPr>
      </w:pPr>
      <w:r w:rsidRPr="00166E63">
        <w:t>Nájemce je povinen případnou změnu v projektové dokumentaci</w:t>
      </w:r>
      <w:r w:rsidR="000E107C" w:rsidRPr="00166E63">
        <w:t xml:space="preserve"> či jiném dokumentu předprojektové přípravy,</w:t>
      </w:r>
      <w:r w:rsidRPr="00166E63">
        <w:t xml:space="preserve"> týkající se stavebních úprav (a to i v dokumentaci pro případ změny stavby před jejím dokončením)</w:t>
      </w:r>
      <w:r w:rsidR="000E107C" w:rsidRPr="00166E63">
        <w:t>,</w:t>
      </w:r>
      <w:r w:rsidRPr="00166E63">
        <w:t xml:space="preserve"> předkládat v potřebném počtu výtisků, včetně podkladů s vyjádřením ostatních účastníků stavebního řízení pronajímateli, a to prostřednictvím podání adresovaného Odboru správy majetku Úřadu městské části Praha 5, vždy před podáním žádosti o změnu stavby příslušnému stavebnímu úřadu.</w:t>
      </w:r>
    </w:p>
    <w:p w14:paraId="2E4941FE" w14:textId="77777777" w:rsidR="00EE1357" w:rsidRPr="00166E63" w:rsidRDefault="00EE1357" w:rsidP="00494C04">
      <w:pPr>
        <w:numPr>
          <w:ilvl w:val="0"/>
          <w:numId w:val="8"/>
        </w:numPr>
        <w:tabs>
          <w:tab w:val="num" w:pos="426"/>
        </w:tabs>
        <w:ind w:left="0" w:hanging="284"/>
        <w:jc w:val="both"/>
        <w:rPr>
          <w:bCs/>
        </w:rPr>
      </w:pPr>
      <w:r w:rsidRPr="00166E63">
        <w:t xml:space="preserve">Nájemce je povinen neprodleně oznámit pronajímateli stavební společnost či osobu, která bude stavební úpravy dle této smlouvy provádět (dále jen „zhotovitel“), včetně osoby odpovědné </w:t>
      </w:r>
      <w:r w:rsidR="00327736" w:rsidRPr="00166E63">
        <w:br/>
      </w:r>
      <w:r w:rsidRPr="00166E63">
        <w:t xml:space="preserve">za provádění stavebních úprav a pracovníka, který bude provádět stavební dozor investora, </w:t>
      </w:r>
      <w:r w:rsidRPr="00166E63">
        <w:lastRenderedPageBreak/>
        <w:t>a to i v případech, že tyto odpovědné osoby nebo zhotovitel budou zastoupeny nebo jejich činnost zajištěna prostřednictvím dalších subjektů. Nesplnění této povinnosti</w:t>
      </w:r>
      <w:r w:rsidR="00166E63">
        <w:t xml:space="preserve"> </w:t>
      </w:r>
      <w:r w:rsidRPr="00166E63">
        <w:t xml:space="preserve">je považováno za </w:t>
      </w:r>
      <w:r w:rsidR="00216CC0" w:rsidRPr="00166E63">
        <w:t xml:space="preserve">zvlášť </w:t>
      </w:r>
      <w:r w:rsidRPr="00166E63">
        <w:t>hrubé porušení této smlouvy a pronajímatel je oprávněn od této smlouvy odstoupit.</w:t>
      </w:r>
    </w:p>
    <w:p w14:paraId="4B757761" w14:textId="77777777" w:rsidR="00EE1357" w:rsidRPr="00166E63" w:rsidRDefault="00EE1357" w:rsidP="00494C04">
      <w:pPr>
        <w:numPr>
          <w:ilvl w:val="0"/>
          <w:numId w:val="8"/>
        </w:numPr>
        <w:tabs>
          <w:tab w:val="num" w:pos="426"/>
        </w:tabs>
        <w:ind w:left="0" w:hanging="284"/>
        <w:jc w:val="both"/>
        <w:rPr>
          <w:bCs/>
        </w:rPr>
      </w:pPr>
      <w:r w:rsidRPr="00166E63">
        <w:t>Nájemce je povinen v dohodnutých termínech (</w:t>
      </w:r>
      <w:r w:rsidR="00351239" w:rsidRPr="00166E63">
        <w:t>na žádost pronajímatele</w:t>
      </w:r>
      <w:r w:rsidRPr="00166E63">
        <w:t xml:space="preserve">) zpřístupnit staveniště stavebnímu technikovi, zaměstnanci Odboru správy majetku Úřadu městské části Praha 5 </w:t>
      </w:r>
      <w:r w:rsidR="00327736" w:rsidRPr="00166E63">
        <w:br/>
      </w:r>
      <w:r w:rsidRPr="00166E63">
        <w:t>a pracovníkovi správce Budovy z důvodu provádění stavebního dozoru vlastníka při stavbě.</w:t>
      </w:r>
    </w:p>
    <w:p w14:paraId="7471905D" w14:textId="77777777" w:rsidR="00EE1357" w:rsidRPr="00166E63" w:rsidRDefault="00EE1357" w:rsidP="00494C04">
      <w:pPr>
        <w:numPr>
          <w:ilvl w:val="0"/>
          <w:numId w:val="8"/>
        </w:numPr>
        <w:tabs>
          <w:tab w:val="num" w:pos="426"/>
        </w:tabs>
        <w:ind w:left="0" w:hanging="284"/>
        <w:jc w:val="both"/>
        <w:rPr>
          <w:bCs/>
        </w:rPr>
      </w:pPr>
      <w:r w:rsidRPr="00166E63">
        <w:t xml:space="preserve">Stavební úpravy budou probíhat v pracovních dnech a v sobotu v tomto rozpětí: pondělí – pátek od 7,30 hodin do 19,00 hodin a sobota (pouze nehlučné práce) od 8,30 hodin do 19,00 hodin. V rámci stavebních úprav nebude nájemce rušit klid a pořádek v Budově a nebude obtěžovat ostatní nájemce v Budově nad míru obvyklou poměrům. Společné prostory v Budově, které bude nájemce při stavebních úpravách užívat, bude udržovat v čistotě a pořádku. Nájemce </w:t>
      </w:r>
      <w:r w:rsidR="00327736" w:rsidRPr="00166E63">
        <w:br/>
      </w:r>
      <w:r w:rsidRPr="00166E63">
        <w:t xml:space="preserve">se zavazuje, že při provádění stavebních úprav bude postupovat tak, aby nedocházelo </w:t>
      </w:r>
      <w:r w:rsidR="00327736" w:rsidRPr="00166E63">
        <w:br/>
      </w:r>
      <w:r w:rsidRPr="00166E63">
        <w:t>ke škodám na majetku a zdraví třetích osob, popř. pronajímatele, a bude si počínat s nejvyšší obezřetností.</w:t>
      </w:r>
    </w:p>
    <w:p w14:paraId="43BC2E9B" w14:textId="77777777" w:rsidR="00EE1357" w:rsidRPr="00166E63" w:rsidRDefault="00EE1357" w:rsidP="00775824">
      <w:pPr>
        <w:numPr>
          <w:ilvl w:val="0"/>
          <w:numId w:val="8"/>
        </w:numPr>
        <w:tabs>
          <w:tab w:val="num" w:pos="426"/>
        </w:tabs>
        <w:ind w:left="0" w:hanging="284"/>
        <w:jc w:val="both"/>
        <w:rPr>
          <w:bCs/>
        </w:rPr>
      </w:pPr>
      <w:r w:rsidRPr="00166E63">
        <w:t>Dokončenou a zkolaudovanou stavbou se nemění vlastnická práva k Budově.</w:t>
      </w:r>
    </w:p>
    <w:p w14:paraId="2554BCAA" w14:textId="77777777" w:rsidR="00EE1357" w:rsidRPr="00166E63" w:rsidRDefault="00EE1357" w:rsidP="00FF14CA">
      <w:pPr>
        <w:numPr>
          <w:ilvl w:val="0"/>
          <w:numId w:val="8"/>
        </w:numPr>
        <w:tabs>
          <w:tab w:val="clear" w:pos="720"/>
        </w:tabs>
        <w:ind w:left="0" w:hanging="426"/>
        <w:jc w:val="both"/>
        <w:rPr>
          <w:bCs/>
        </w:rPr>
      </w:pPr>
      <w:r w:rsidRPr="00166E63">
        <w:t>Nájemce je povinen uhradit pronajímateli, popř. třetím osobám, v plném rozsahu škodu, vzniklou při provádění stavebních úprav, a to jejím plným odstraněním nebo úhradou nákladů vzniklých v souvislosti s odstraněním škody.</w:t>
      </w:r>
    </w:p>
    <w:p w14:paraId="3ED67CC1" w14:textId="77777777" w:rsidR="00EE1357" w:rsidRPr="00166E63" w:rsidRDefault="00EE1357" w:rsidP="00494C04">
      <w:pPr>
        <w:numPr>
          <w:ilvl w:val="0"/>
          <w:numId w:val="8"/>
        </w:numPr>
        <w:tabs>
          <w:tab w:val="clear" w:pos="720"/>
        </w:tabs>
        <w:ind w:left="0" w:hanging="426"/>
        <w:jc w:val="both"/>
        <w:rPr>
          <w:bCs/>
        </w:rPr>
      </w:pPr>
      <w:r w:rsidRPr="00166E63">
        <w:t xml:space="preserve">Nájemce je povinen po provedení povolených stavebních úprav, resp. v termínech předpokládaných zákonem č. </w:t>
      </w:r>
      <w:r w:rsidR="00AA6ABD" w:rsidRPr="00166E63">
        <w:t xml:space="preserve">283/2021 </w:t>
      </w:r>
      <w:r w:rsidRPr="00166E63">
        <w:t>Sb., stavební</w:t>
      </w:r>
      <w:r w:rsidR="007E0308" w:rsidRPr="00166E63">
        <w:t>m</w:t>
      </w:r>
      <w:r w:rsidRPr="00166E63">
        <w:t xml:space="preserve"> zákon</w:t>
      </w:r>
      <w:r w:rsidR="007E0308" w:rsidRPr="00166E63">
        <w:t>em</w:t>
      </w:r>
      <w:r w:rsidRPr="00166E63">
        <w:t xml:space="preserve">, ve znění pozdějších předpisů, </w:t>
      </w:r>
      <w:r w:rsidR="000F31FA" w:rsidRPr="00166E63">
        <w:t xml:space="preserve">aktuálně </w:t>
      </w:r>
      <w:r w:rsidR="003D0A79" w:rsidRPr="00166E63">
        <w:t xml:space="preserve">platných a účinných, </w:t>
      </w:r>
      <w:r w:rsidRPr="00166E63">
        <w:t xml:space="preserve">požádat příslušný stavební úřad o kolaudační </w:t>
      </w:r>
      <w:r w:rsidR="00E613A5" w:rsidRPr="00166E63">
        <w:t>rozhodnutí</w:t>
      </w:r>
      <w:r w:rsidRPr="00166E63">
        <w:t>, popř. učinit na příslušném stavebním úřadu oznámení o záměru užívání dokončené stavby</w:t>
      </w:r>
      <w:r w:rsidR="00F276EB" w:rsidRPr="00166E63">
        <w:t>, bude-li takové rozhodnutí třeba</w:t>
      </w:r>
      <w:r w:rsidRPr="00166E63">
        <w:t>.</w:t>
      </w:r>
    </w:p>
    <w:p w14:paraId="457CDE64" w14:textId="77777777" w:rsidR="00EE1357" w:rsidRPr="00143D8E" w:rsidRDefault="00EE1357" w:rsidP="00494C04">
      <w:pPr>
        <w:numPr>
          <w:ilvl w:val="0"/>
          <w:numId w:val="8"/>
        </w:numPr>
        <w:ind w:left="0" w:hanging="426"/>
        <w:jc w:val="both"/>
        <w:rPr>
          <w:bCs/>
        </w:rPr>
      </w:pPr>
      <w:r w:rsidRPr="006774A5">
        <w:t xml:space="preserve">Náklady na stavební úpravy dle tohoto článku této smlouvy, včetně všech poplatků spojených se stavebním řízením, hradí nájemce. </w:t>
      </w:r>
    </w:p>
    <w:p w14:paraId="626C79D8" w14:textId="77777777" w:rsidR="00AA6BC3" w:rsidRPr="00143D8E" w:rsidRDefault="00AA6BC3" w:rsidP="00E507B5">
      <w:pPr>
        <w:numPr>
          <w:ilvl w:val="0"/>
          <w:numId w:val="8"/>
        </w:numPr>
        <w:ind w:left="0" w:hanging="426"/>
        <w:jc w:val="both"/>
      </w:pPr>
      <w:r>
        <w:rPr>
          <w:color w:val="000000"/>
        </w:rPr>
        <w:t xml:space="preserve">Nájemce není oprávněn po skončení nájmu požadovat po pronajímateli vyrovnání podle míry zhodnocení předmětu nájmu dle ustanovení § 2220 odst. 1 občanského zákoníku, není-li v této smlouvě stanoveno jinak. Náklady na stavební úpravy jsou zohledněny ve slevě poskytnuté v Čl. VI odst. 3 této smlouvy, a to ve výši nájmu a </w:t>
      </w:r>
      <w:r w:rsidRPr="0040222E">
        <w:rPr>
          <w:lang w:eastAsia="ar-SA"/>
        </w:rPr>
        <w:t>v ujednání Čl.</w:t>
      </w:r>
      <w:r>
        <w:rPr>
          <w:lang w:eastAsia="ar-SA"/>
        </w:rPr>
        <w:t xml:space="preserve"> V</w:t>
      </w:r>
      <w:r w:rsidRPr="0040222E">
        <w:rPr>
          <w:lang w:eastAsia="ar-SA"/>
        </w:rPr>
        <w:t xml:space="preserve"> odst. </w:t>
      </w:r>
      <w:r>
        <w:rPr>
          <w:lang w:eastAsia="ar-SA"/>
        </w:rPr>
        <w:t>2</w:t>
      </w:r>
      <w:r w:rsidRPr="0040222E">
        <w:rPr>
          <w:lang w:eastAsia="ar-SA"/>
        </w:rPr>
        <w:t xml:space="preserve"> této smlouvy, omezujícím pronajímatele v možnosti ukončení této smlouvy</w:t>
      </w:r>
      <w:r w:rsidRPr="00844621">
        <w:rPr>
          <w:color w:val="000000"/>
        </w:rPr>
        <w:t xml:space="preserve">. </w:t>
      </w:r>
    </w:p>
    <w:p w14:paraId="768B334D" w14:textId="77777777" w:rsidR="00216CC0" w:rsidRPr="006774A5" w:rsidRDefault="00216CC0" w:rsidP="005B7F63">
      <w:pPr>
        <w:numPr>
          <w:ilvl w:val="0"/>
          <w:numId w:val="8"/>
        </w:numPr>
        <w:ind w:left="0" w:hanging="426"/>
        <w:jc w:val="both"/>
      </w:pPr>
      <w:r w:rsidRPr="006774A5">
        <w:t xml:space="preserve">Nedokončení stavebních úprav ze strany nájemce do </w:t>
      </w:r>
      <w:r w:rsidR="006774A5" w:rsidRPr="0021353F">
        <w:rPr>
          <w:highlight w:val="yellow"/>
        </w:rPr>
        <w:t>………</w:t>
      </w:r>
      <w:r w:rsidRPr="006774A5">
        <w:t xml:space="preserve"> měsíců od uzavření této smlouvy </w:t>
      </w:r>
      <w:r w:rsidR="006774A5">
        <w:t xml:space="preserve">s přihlédnutím k prodloužení této doby podle ujednání čl. XII odst. 3 tohoto článku této smlouvy </w:t>
      </w:r>
      <w:r w:rsidRPr="006774A5">
        <w:t>je považováno za zvlášť hrubé porušení povinností nájemce a pronajímatel je v takovém případě oprávněn od této smlouvy odstoupit.</w:t>
      </w:r>
    </w:p>
    <w:p w14:paraId="553BF706" w14:textId="77777777" w:rsidR="00013D96" w:rsidRPr="006774A5" w:rsidRDefault="00216CC0" w:rsidP="005B7F63">
      <w:pPr>
        <w:numPr>
          <w:ilvl w:val="0"/>
          <w:numId w:val="8"/>
        </w:numPr>
        <w:ind w:left="0" w:hanging="426"/>
        <w:jc w:val="both"/>
        <w:rPr>
          <w:bCs/>
        </w:rPr>
      </w:pPr>
      <w:r w:rsidRPr="006774A5">
        <w:t xml:space="preserve">V případě, že pronajímatel odstoupí od smlouvy za podmínek v této smlouvě uvedených </w:t>
      </w:r>
      <w:r w:rsidRPr="006774A5">
        <w:br/>
        <w:t>je nájemce povinen na vlastní náklady uvést předmět nájmu a související prostory poskytnuté pro realizaci stavebních úprav do původního stavu, pokud se s pronajímatelem nedohodne jinak a pokud je to s ohledem na stav a charakter provedených stavebních úprav účelné.</w:t>
      </w:r>
    </w:p>
    <w:p w14:paraId="78808A4D" w14:textId="77777777" w:rsidR="002463F1" w:rsidRDefault="002463F1" w:rsidP="002463F1">
      <w:pPr>
        <w:jc w:val="both"/>
      </w:pPr>
    </w:p>
    <w:p w14:paraId="7646A61A" w14:textId="77777777" w:rsidR="002463F1" w:rsidRPr="00826226" w:rsidRDefault="000C103E" w:rsidP="002463F1">
      <w:pPr>
        <w:jc w:val="center"/>
        <w:rPr>
          <w:b/>
          <w:bCs/>
        </w:rPr>
      </w:pPr>
      <w:r w:rsidRPr="00826226">
        <w:rPr>
          <w:b/>
          <w:bCs/>
        </w:rPr>
        <w:t>Čl. X</w:t>
      </w:r>
      <w:r w:rsidR="00004EA2" w:rsidRPr="00826226">
        <w:rPr>
          <w:b/>
          <w:bCs/>
        </w:rPr>
        <w:t>I</w:t>
      </w:r>
      <w:r w:rsidR="00A13EAF" w:rsidRPr="00826226">
        <w:rPr>
          <w:b/>
          <w:bCs/>
        </w:rPr>
        <w:t>II</w:t>
      </w:r>
    </w:p>
    <w:p w14:paraId="0F5F36A6" w14:textId="77777777" w:rsidR="002463F1" w:rsidRDefault="00723675" w:rsidP="002463F1">
      <w:pPr>
        <w:jc w:val="center"/>
        <w:rPr>
          <w:b/>
          <w:bCs/>
        </w:rPr>
      </w:pPr>
      <w:r w:rsidRPr="00826226">
        <w:rPr>
          <w:b/>
          <w:bCs/>
        </w:rPr>
        <w:t>Práva a povinnosti vztahující se k p</w:t>
      </w:r>
      <w:r w:rsidR="002463F1" w:rsidRPr="00826226">
        <w:rPr>
          <w:b/>
          <w:bCs/>
        </w:rPr>
        <w:t>odnájm</w:t>
      </w:r>
      <w:r w:rsidRPr="00826226">
        <w:rPr>
          <w:b/>
          <w:bCs/>
        </w:rPr>
        <w:t>u</w:t>
      </w:r>
    </w:p>
    <w:p w14:paraId="52C033E1" w14:textId="77777777" w:rsidR="002463F1" w:rsidRDefault="002463F1" w:rsidP="002463F1"/>
    <w:p w14:paraId="329313B5" w14:textId="77777777" w:rsidR="002463F1" w:rsidRPr="00E86801" w:rsidRDefault="002463F1" w:rsidP="00494C04">
      <w:pPr>
        <w:numPr>
          <w:ilvl w:val="0"/>
          <w:numId w:val="12"/>
        </w:numPr>
        <w:tabs>
          <w:tab w:val="clear" w:pos="720"/>
          <w:tab w:val="num" w:pos="0"/>
        </w:tabs>
        <w:ind w:left="0" w:hanging="284"/>
        <w:jc w:val="both"/>
      </w:pPr>
      <w:r w:rsidRPr="00E86801">
        <w:t>Nájemce je oprávněn přenechat jinému předmět nájmu nebo jeho část do podnájmu</w:t>
      </w:r>
      <w:r w:rsidR="00840C18" w:rsidRPr="00E86801">
        <w:t xml:space="preserve"> </w:t>
      </w:r>
      <w:r w:rsidR="00013D96">
        <w:br/>
      </w:r>
      <w:r w:rsidR="00840C18" w:rsidRPr="00E86801">
        <w:t>pouze po předchozím písemném souhlasu pronajímatele</w:t>
      </w:r>
      <w:r w:rsidR="00826226" w:rsidRPr="00E507B5">
        <w:t xml:space="preserve">. </w:t>
      </w:r>
      <w:r w:rsidR="00791263" w:rsidRPr="00E86801">
        <w:t>Žádost nájemce o vyslovení souhlasu s</w:t>
      </w:r>
      <w:r w:rsidR="00183F77">
        <w:t> </w:t>
      </w:r>
      <w:r w:rsidR="00791263" w:rsidRPr="00E86801">
        <w:t>podnájmem</w:t>
      </w:r>
      <w:r w:rsidR="00183F77">
        <w:t xml:space="preserve"> dalším subjektům</w:t>
      </w:r>
      <w:r w:rsidR="00791263" w:rsidRPr="00E86801">
        <w:t xml:space="preserve"> obsahuje zejména identifikační údaje zamýšleného podnájemce,</w:t>
      </w:r>
      <w:r w:rsidR="00520DB2">
        <w:t xml:space="preserve"> údaje o</w:t>
      </w:r>
      <w:r w:rsidR="00791263" w:rsidRPr="00E86801">
        <w:t xml:space="preserve"> předmětu a rozsahu podnájmu, výši podnájemného, délce podnájemního vztahu a jeho účelu. Pronajímatel může před udělením souhlasu požadovat doplnění konkrétních informací vztahující</w:t>
      </w:r>
      <w:r w:rsidR="00A14412">
        <w:t>ch</w:t>
      </w:r>
      <w:r w:rsidR="00791263" w:rsidRPr="00E86801">
        <w:t xml:space="preserve"> se k zamýšlenému podnájmu po nájemci. </w:t>
      </w:r>
      <w:r w:rsidR="00840C18" w:rsidRPr="00E86801">
        <w:t xml:space="preserve">Smluvní strany si </w:t>
      </w:r>
      <w:r w:rsidR="00840C18" w:rsidRPr="00E86801">
        <w:lastRenderedPageBreak/>
        <w:t>ujednávají, že porušení výše uvedeného ujednání považují za hrubé porušení povinností sjednaných v této smlouvě a je důvodem k výpovědi této smlouvy s tříměsíční výpovědní dobou.</w:t>
      </w:r>
      <w:r w:rsidR="000A0FD2" w:rsidRPr="00E86801">
        <w:t xml:space="preserve"> Předchozímu písemnému souhlasu pronajímatele podléhají také jakékoliv změny již uzavřených podnájemných vztahů. </w:t>
      </w:r>
    </w:p>
    <w:p w14:paraId="4F67DFD8" w14:textId="77777777" w:rsidR="00791263" w:rsidRPr="00E86801" w:rsidRDefault="00791263" w:rsidP="00494C04">
      <w:pPr>
        <w:numPr>
          <w:ilvl w:val="0"/>
          <w:numId w:val="12"/>
        </w:numPr>
        <w:tabs>
          <w:tab w:val="clear" w:pos="720"/>
          <w:tab w:val="num" w:pos="0"/>
        </w:tabs>
        <w:ind w:left="0" w:hanging="284"/>
        <w:jc w:val="both"/>
      </w:pPr>
      <w:r w:rsidRPr="00E86801">
        <w:t xml:space="preserve">Uzavřením této smlouvy pronajímatel vyjadřuje souhlas ve smyslu odstavce </w:t>
      </w:r>
      <w:r w:rsidR="00DB54C9">
        <w:t>1</w:t>
      </w:r>
      <w:r w:rsidRPr="00E86801">
        <w:t xml:space="preserve"> tohoto článku </w:t>
      </w:r>
      <w:r w:rsidR="00826226">
        <w:t xml:space="preserve">této smlouvy </w:t>
      </w:r>
      <w:r w:rsidRPr="00E86801">
        <w:t xml:space="preserve">s podnájmem předmětu nájmu nebo jeho části pro subjekty uvedené </w:t>
      </w:r>
      <w:r w:rsidRPr="00327736">
        <w:t>v </w:t>
      </w:r>
      <w:r w:rsidR="000E2430" w:rsidRPr="00FE46DF">
        <w:t>P</w:t>
      </w:r>
      <w:r w:rsidRPr="00FE46DF">
        <w:t xml:space="preserve">říloze č. </w:t>
      </w:r>
      <w:r w:rsidR="0064741A" w:rsidRPr="00945468">
        <w:t>3</w:t>
      </w:r>
      <w:r w:rsidR="00E73BD7" w:rsidRPr="00FE46DF">
        <w:t>,</w:t>
      </w:r>
      <w:r w:rsidR="00E73BD7" w:rsidRPr="00E86801">
        <w:t xml:space="preserve"> </w:t>
      </w:r>
      <w:r w:rsidRPr="00E86801">
        <w:t>která je nedílnou součástí této smlouvy</w:t>
      </w:r>
      <w:r w:rsidR="00723675" w:rsidRPr="00E86801">
        <w:t xml:space="preserve"> a obsahuje údaje dle odstavce </w:t>
      </w:r>
      <w:r w:rsidR="00DB54C9">
        <w:t>1</w:t>
      </w:r>
      <w:r w:rsidR="00723675" w:rsidRPr="00E86801">
        <w:t xml:space="preserve"> tohoto článku</w:t>
      </w:r>
      <w:r w:rsidR="00826226">
        <w:t xml:space="preserve"> této smlouvy</w:t>
      </w:r>
      <w:r w:rsidRPr="00E86801">
        <w:t xml:space="preserve">. </w:t>
      </w:r>
    </w:p>
    <w:p w14:paraId="5F033A2F" w14:textId="77777777" w:rsidR="00082ECC" w:rsidRDefault="00082ECC" w:rsidP="00494C04">
      <w:pPr>
        <w:numPr>
          <w:ilvl w:val="0"/>
          <w:numId w:val="12"/>
        </w:numPr>
        <w:tabs>
          <w:tab w:val="clear" w:pos="720"/>
          <w:tab w:val="num" w:pos="0"/>
        </w:tabs>
        <w:ind w:left="0" w:hanging="284"/>
        <w:jc w:val="both"/>
      </w:pPr>
      <w:r>
        <w:t xml:space="preserve">Nájemce je povinen vést </w:t>
      </w:r>
      <w:r w:rsidR="00520DB2">
        <w:t xml:space="preserve">písemnou </w:t>
      </w:r>
      <w:r>
        <w:t xml:space="preserve">evidenci všech subjektů, kterým předmět nájmu či jeho část přenechal do užívání, ať už v rámci podnájemního či jiného právního vztahu, přičemž povinnost této evidence se vztahuje i </w:t>
      </w:r>
      <w:r w:rsidR="00520DB2">
        <w:t>na krátkodobé užití předmětu nájmu nebo jeho části dle odst. 4 tohoto článku</w:t>
      </w:r>
      <w:r w:rsidR="00826226">
        <w:t xml:space="preserve"> této smlouvy</w:t>
      </w:r>
      <w:r w:rsidR="00520DB2">
        <w:t xml:space="preserve">. Evidence musí obsahovat </w:t>
      </w:r>
      <w:r w:rsidR="00520DB2" w:rsidRPr="00E86801">
        <w:t xml:space="preserve">identifikační údaje </w:t>
      </w:r>
      <w:r w:rsidR="00520DB2">
        <w:t>podnájemce či uživatele</w:t>
      </w:r>
      <w:r w:rsidR="00520DB2" w:rsidRPr="00E86801">
        <w:t>, předmětu a rozsahu podnájmu</w:t>
      </w:r>
      <w:r w:rsidR="00520DB2">
        <w:t xml:space="preserve"> či užívání</w:t>
      </w:r>
      <w:r w:rsidR="00520DB2" w:rsidRPr="00E86801">
        <w:t>, výši podnájemného, délce podnájemního vztahu</w:t>
      </w:r>
      <w:r w:rsidR="00520DB2">
        <w:t xml:space="preserve"> či užívání</w:t>
      </w:r>
      <w:r w:rsidR="00520DB2" w:rsidRPr="00E86801">
        <w:t xml:space="preserve"> a jeho účelu</w:t>
      </w:r>
      <w:r w:rsidR="00520DB2">
        <w:t xml:space="preserve">, přičemž nájemce je povinen tuto evidenci na výzvu předložit pronajímateli.  </w:t>
      </w:r>
    </w:p>
    <w:p w14:paraId="19DBF950" w14:textId="77777777" w:rsidR="00823DE6" w:rsidRPr="00E04A1C" w:rsidRDefault="00823DE6" w:rsidP="002463F1">
      <w:pPr>
        <w:jc w:val="both"/>
        <w:rPr>
          <w:color w:val="FF0000"/>
        </w:rPr>
      </w:pPr>
    </w:p>
    <w:p w14:paraId="26F83C8B" w14:textId="77777777" w:rsidR="00823DE6" w:rsidRPr="00BC3913" w:rsidRDefault="000C103E" w:rsidP="00823DE6">
      <w:pPr>
        <w:jc w:val="center"/>
        <w:rPr>
          <w:b/>
          <w:bCs/>
        </w:rPr>
      </w:pPr>
      <w:r>
        <w:rPr>
          <w:b/>
          <w:bCs/>
        </w:rPr>
        <w:t>Čl. X</w:t>
      </w:r>
      <w:r w:rsidR="00A13EAF">
        <w:rPr>
          <w:b/>
          <w:bCs/>
        </w:rPr>
        <w:t>I</w:t>
      </w:r>
      <w:r w:rsidR="00823DE6" w:rsidRPr="00BC3913">
        <w:rPr>
          <w:b/>
          <w:bCs/>
        </w:rPr>
        <w:t>V</w:t>
      </w:r>
      <w:r w:rsidR="00823DE6" w:rsidRPr="00BC3913">
        <w:rPr>
          <w:b/>
          <w:bCs/>
        </w:rPr>
        <w:br/>
        <w:t>Ukončení nájemního vztahu</w:t>
      </w:r>
    </w:p>
    <w:p w14:paraId="1C37691B" w14:textId="77777777" w:rsidR="00823DE6" w:rsidRPr="00BC3913" w:rsidRDefault="00823DE6" w:rsidP="00823DE6"/>
    <w:p w14:paraId="14C7E4A9" w14:textId="3D6F56E4" w:rsidR="00823DE6" w:rsidRPr="00BC3913" w:rsidRDefault="00823DE6" w:rsidP="00494C04">
      <w:pPr>
        <w:numPr>
          <w:ilvl w:val="0"/>
          <w:numId w:val="9"/>
        </w:numPr>
        <w:tabs>
          <w:tab w:val="num" w:pos="142"/>
        </w:tabs>
        <w:ind w:left="0" w:hanging="284"/>
        <w:jc w:val="both"/>
      </w:pPr>
      <w:r w:rsidRPr="00BC3913">
        <w:t>Nájemní vztah lze ukončit:</w:t>
      </w:r>
      <w:r w:rsidR="00576CA8">
        <w:t xml:space="preserve"> </w:t>
      </w:r>
      <w:r w:rsidR="00576CA8" w:rsidRPr="00576CA8">
        <w:rPr>
          <w:b/>
          <w:bCs/>
          <w:highlight w:val="cyan"/>
        </w:rPr>
        <w:t>Tento odstavec nelze upravovat</w:t>
      </w:r>
    </w:p>
    <w:p w14:paraId="539BF58B" w14:textId="77777777" w:rsidR="00823DE6" w:rsidRPr="00BC3913" w:rsidRDefault="00823DE6" w:rsidP="00494C04">
      <w:pPr>
        <w:numPr>
          <w:ilvl w:val="1"/>
          <w:numId w:val="9"/>
        </w:numPr>
        <w:tabs>
          <w:tab w:val="num" w:pos="1134"/>
        </w:tabs>
        <w:ind w:left="567"/>
        <w:jc w:val="both"/>
      </w:pPr>
      <w:r w:rsidRPr="00BC3913">
        <w:t>písemnou dohodou smluvních stran;</w:t>
      </w:r>
    </w:p>
    <w:p w14:paraId="2127C0A5" w14:textId="77777777" w:rsidR="005D144A" w:rsidRPr="006B1DF4" w:rsidRDefault="00823DE6">
      <w:pPr>
        <w:numPr>
          <w:ilvl w:val="1"/>
          <w:numId w:val="9"/>
        </w:numPr>
        <w:ind w:left="567"/>
        <w:jc w:val="both"/>
      </w:pPr>
      <w:r w:rsidRPr="006B1DF4">
        <w:t xml:space="preserve">výpovědí jedné ze smluvních stran dle ustanovení § 2312 a násl. občanského zákoníku; </w:t>
      </w:r>
      <w:r w:rsidR="00482CCC" w:rsidRPr="006B1DF4">
        <w:t xml:space="preserve">s výpovědní </w:t>
      </w:r>
      <w:r w:rsidR="00F639BF" w:rsidRPr="006B1DF4">
        <w:t>dobou</w:t>
      </w:r>
      <w:r w:rsidR="00482CCC" w:rsidRPr="006B1DF4">
        <w:t xml:space="preserve"> </w:t>
      </w:r>
      <w:r w:rsidR="003849F6" w:rsidRPr="006B1DF4">
        <w:t>šest (</w:t>
      </w:r>
      <w:r w:rsidR="00482CCC" w:rsidRPr="006B1DF4">
        <w:t>6</w:t>
      </w:r>
      <w:r w:rsidR="003849F6" w:rsidRPr="006B1DF4">
        <w:t>)</w:t>
      </w:r>
      <w:r w:rsidR="00482CCC" w:rsidRPr="006B1DF4">
        <w:t xml:space="preserve"> měsíců</w:t>
      </w:r>
      <w:r w:rsidR="00FF5B17" w:rsidRPr="006B1DF4">
        <w:t xml:space="preserve">; s výjimkou období ochranné lhůty podle čl. V. </w:t>
      </w:r>
      <w:r w:rsidR="00C70E21" w:rsidRPr="006B1DF4">
        <w:t>odst. 2</w:t>
      </w:r>
      <w:r w:rsidR="002F4F0A" w:rsidRPr="006B1DF4">
        <w:t>)</w:t>
      </w:r>
      <w:r w:rsidR="00C70E21" w:rsidRPr="006B1DF4">
        <w:t xml:space="preserve"> </w:t>
      </w:r>
      <w:r w:rsidR="00FF5B17" w:rsidRPr="006B1DF4">
        <w:t>této smlouvy</w:t>
      </w:r>
      <w:r w:rsidR="00C00065" w:rsidRPr="006B1DF4">
        <w:t>;</w:t>
      </w:r>
    </w:p>
    <w:p w14:paraId="0D164A0B" w14:textId="77777777" w:rsidR="00013D96" w:rsidRDefault="00013D96" w:rsidP="00494C04">
      <w:pPr>
        <w:numPr>
          <w:ilvl w:val="1"/>
          <w:numId w:val="9"/>
        </w:numPr>
        <w:ind w:left="567"/>
        <w:jc w:val="both"/>
      </w:pPr>
      <w:r w:rsidRPr="006B1DF4">
        <w:t>výpovědí pronajímatele z důvodů uvedených v této smlouvě se sjednanou výpovědní</w:t>
      </w:r>
      <w:r>
        <w:t xml:space="preserve"> dobou nebo bez výpovědní doby dle ujednání této smlouvy; výpovědní doba počne běžet prvního dne měsíce následujícího po měsíci, v němž byla písemná výpověď doručena druhé smluvní straně. </w:t>
      </w:r>
      <w:r w:rsidRPr="00C97ACD">
        <w:t xml:space="preserve">V případě ukončení nájemního vztahu bez výpovědní doby </w:t>
      </w:r>
      <w:r>
        <w:br/>
      </w:r>
      <w:r w:rsidRPr="00C97ACD">
        <w:t xml:space="preserve">je nájemce povinen odevzdat předmět nájmu bez zbytečného odkladu, nejpozději však </w:t>
      </w:r>
      <w:r>
        <w:br/>
      </w:r>
      <w:r w:rsidRPr="00C97ACD">
        <w:t>do jednoho měsíce od skončení nájmu</w:t>
      </w:r>
      <w:r>
        <w:t>;</w:t>
      </w:r>
    </w:p>
    <w:p w14:paraId="2B234224" w14:textId="77777777" w:rsidR="00013D96" w:rsidRDefault="00013D96" w:rsidP="00494C04">
      <w:pPr>
        <w:numPr>
          <w:ilvl w:val="1"/>
          <w:numId w:val="9"/>
        </w:numPr>
        <w:ind w:left="567"/>
        <w:jc w:val="both"/>
      </w:pPr>
      <w:r>
        <w:t xml:space="preserve">odstoupením od této smlouvy z důvodů uvedených v této smlouvě nebo v občanském zákoníku. Odstoupení od této smlouvy musí být v každém případě provedeno písemně </w:t>
      </w:r>
      <w:r>
        <w:br/>
        <w:t>a prokazatelně doručeno druhé smluvní straně; odstoupení od smlouvy se nedotýká nároku na náhradu škody a smluvní pokuty; účinky každého odstoupení od smlouvy nastávají okamžikem doručení písemného projevu vůle odstoupit od této smlouvy druhé smluvní straně; účinky odstoupení se týkají sjednaného plnění, které k okamžiku odstoupení dosud není splněno a závazek založený touto smlouvou zaniká od okamžiku odstoupení</w:t>
      </w:r>
      <w:r w:rsidR="00C00065">
        <w:t>;</w:t>
      </w:r>
    </w:p>
    <w:p w14:paraId="02AD371F" w14:textId="77777777" w:rsidR="00A569CF" w:rsidRPr="00BC3913" w:rsidRDefault="00A569CF" w:rsidP="00E507B5">
      <w:pPr>
        <w:ind w:left="567"/>
        <w:jc w:val="both"/>
      </w:pPr>
    </w:p>
    <w:p w14:paraId="4A286425" w14:textId="77777777" w:rsidR="00823DE6" w:rsidRPr="00BC3913" w:rsidRDefault="00823DE6" w:rsidP="00494C04">
      <w:pPr>
        <w:numPr>
          <w:ilvl w:val="0"/>
          <w:numId w:val="9"/>
        </w:numPr>
        <w:tabs>
          <w:tab w:val="num" w:pos="426"/>
        </w:tabs>
        <w:ind w:left="0" w:hanging="284"/>
        <w:jc w:val="both"/>
      </w:pPr>
      <w:r w:rsidRPr="00BC3913">
        <w:t>Smluvní strany se dohodly, že v případě změny sídla, adresy pro doručování či jiných údajů podléhajících zápisu do obchodního, živnostenského či jiného rejstříku,</w:t>
      </w:r>
      <w:r w:rsidR="00D84117">
        <w:t xml:space="preserve"> </w:t>
      </w:r>
      <w:r w:rsidRPr="00BC3913">
        <w:t>budou písemně informovat o tét</w:t>
      </w:r>
      <w:r w:rsidR="00CB7F2F" w:rsidRPr="00BC3913">
        <w:t>o skutečnosti nejpozději do třiceti (30)</w:t>
      </w:r>
      <w:r w:rsidRPr="00BC3913">
        <w:t xml:space="preserve"> dnů od vzniku změny druhou smluvní stranu. </w:t>
      </w:r>
    </w:p>
    <w:p w14:paraId="0A96CF04" w14:textId="77777777" w:rsidR="00823DE6" w:rsidRPr="00BC3913" w:rsidRDefault="00823DE6" w:rsidP="00494C04">
      <w:pPr>
        <w:numPr>
          <w:ilvl w:val="0"/>
          <w:numId w:val="9"/>
        </w:numPr>
        <w:tabs>
          <w:tab w:val="num" w:pos="426"/>
        </w:tabs>
        <w:ind w:left="0" w:hanging="284"/>
        <w:jc w:val="both"/>
      </w:pPr>
      <w:r w:rsidRPr="00BC3913">
        <w:t>Písemn</w:t>
      </w:r>
      <w:r w:rsidR="00CB7F2F" w:rsidRPr="00BC3913">
        <w:t>ost s</w:t>
      </w:r>
      <w:r w:rsidR="00550D79">
        <w:t xml:space="preserve">e považuje za doručenou </w:t>
      </w:r>
      <w:r w:rsidR="000465C6" w:rsidRPr="00E96E50">
        <w:t>pátý</w:t>
      </w:r>
      <w:r w:rsidR="00550D79" w:rsidRPr="00FE06E4">
        <w:t>m (</w:t>
      </w:r>
      <w:r w:rsidR="000465C6" w:rsidRPr="00FE06E4">
        <w:t>5</w:t>
      </w:r>
      <w:r w:rsidR="00CB7F2F" w:rsidRPr="00FE06E4">
        <w:t>)</w:t>
      </w:r>
      <w:r w:rsidRPr="00A1748B">
        <w:t xml:space="preserve"> </w:t>
      </w:r>
      <w:r w:rsidRPr="00BC3913">
        <w:t>dnem po jejím prokazatelném odeslání protistraně na adresu, na které je dle ujednání nájemní smlouvy povinna písemnosti přijímat.</w:t>
      </w:r>
    </w:p>
    <w:p w14:paraId="56908253" w14:textId="77777777" w:rsidR="00C751E3" w:rsidRDefault="00823DE6" w:rsidP="00E507B5">
      <w:pPr>
        <w:numPr>
          <w:ilvl w:val="0"/>
          <w:numId w:val="9"/>
        </w:numPr>
        <w:tabs>
          <w:tab w:val="num" w:pos="426"/>
        </w:tabs>
        <w:ind w:left="0" w:hanging="284"/>
        <w:jc w:val="both"/>
        <w:rPr>
          <w:bCs/>
        </w:rPr>
      </w:pPr>
      <w:r w:rsidRPr="00BC3913">
        <w:t>Za den doručení výpovědi, písemného upozornění nebo jakékoliv jiné písemnosti druhé smluvní straně bude pro účely této smlouvy považován též den, kdy druhá smluvní strana odmítla doručovanou výpověď nebo jinou písemnost převzít</w:t>
      </w:r>
      <w:r w:rsidR="000465C6">
        <w:t xml:space="preserve">, nebo též den, kdy uplynula lhůta </w:t>
      </w:r>
      <w:r w:rsidR="000465C6">
        <w:lastRenderedPageBreak/>
        <w:t>pro uložení doporučeně zaslané výpovědi nebo jiné písemnosti u příslušného provozovatele poštovních služeb v případě, že si druhá smluvní strana doručovanou výpověď nebo jinou písemnost nepřevezme.</w:t>
      </w:r>
    </w:p>
    <w:bookmarkEnd w:id="13"/>
    <w:bookmarkEnd w:id="14"/>
    <w:p w14:paraId="00E49B00" w14:textId="77777777" w:rsidR="00C804E0" w:rsidRPr="007E33C9" w:rsidRDefault="00C804E0" w:rsidP="00C804E0">
      <w:pPr>
        <w:jc w:val="both"/>
        <w:rPr>
          <w:bCs/>
        </w:rPr>
      </w:pPr>
    </w:p>
    <w:p w14:paraId="5D1AF13E" w14:textId="77777777" w:rsidR="003019CD" w:rsidRPr="003019CD" w:rsidRDefault="003019CD" w:rsidP="003019CD">
      <w:pPr>
        <w:tabs>
          <w:tab w:val="left" w:pos="0"/>
        </w:tabs>
        <w:suppressAutoHyphens/>
        <w:jc w:val="center"/>
        <w:rPr>
          <w:b/>
          <w:lang w:eastAsia="ar-SA"/>
        </w:rPr>
      </w:pPr>
      <w:r w:rsidRPr="003019CD">
        <w:rPr>
          <w:b/>
          <w:lang w:eastAsia="ar-SA"/>
        </w:rPr>
        <w:t>Čl. X</w:t>
      </w:r>
      <w:r>
        <w:rPr>
          <w:b/>
          <w:lang w:eastAsia="ar-SA"/>
        </w:rPr>
        <w:t>V</w:t>
      </w:r>
    </w:p>
    <w:p w14:paraId="6DA5B1BC" w14:textId="77777777" w:rsidR="003019CD" w:rsidRPr="003019CD" w:rsidRDefault="003019CD" w:rsidP="003019CD">
      <w:pPr>
        <w:tabs>
          <w:tab w:val="left" w:pos="0"/>
        </w:tabs>
        <w:suppressAutoHyphens/>
        <w:jc w:val="both"/>
        <w:rPr>
          <w:b/>
          <w:lang w:eastAsia="ar-SA"/>
        </w:rPr>
      </w:pPr>
      <w:r w:rsidRPr="003019CD">
        <w:rPr>
          <w:b/>
          <w:lang w:eastAsia="ar-SA"/>
        </w:rPr>
        <w:tab/>
      </w:r>
      <w:r w:rsidRPr="003019CD">
        <w:rPr>
          <w:b/>
          <w:lang w:eastAsia="ar-SA"/>
        </w:rPr>
        <w:tab/>
      </w:r>
      <w:r w:rsidRPr="003019CD">
        <w:rPr>
          <w:b/>
          <w:lang w:eastAsia="ar-SA"/>
        </w:rPr>
        <w:tab/>
      </w:r>
      <w:r w:rsidRPr="003019CD">
        <w:rPr>
          <w:b/>
          <w:lang w:eastAsia="ar-SA"/>
        </w:rPr>
        <w:tab/>
      </w:r>
      <w:r w:rsidRPr="003019CD">
        <w:rPr>
          <w:b/>
          <w:lang w:eastAsia="ar-SA"/>
        </w:rPr>
        <w:tab/>
      </w:r>
      <w:r w:rsidR="00F173FF">
        <w:rPr>
          <w:b/>
          <w:lang w:eastAsia="ar-SA"/>
        </w:rPr>
        <w:t xml:space="preserve">  </w:t>
      </w:r>
      <w:r w:rsidR="00BC4D30">
        <w:rPr>
          <w:b/>
          <w:lang w:eastAsia="ar-SA"/>
        </w:rPr>
        <w:t>Bankovní záruka</w:t>
      </w:r>
    </w:p>
    <w:p w14:paraId="08A07947" w14:textId="77777777" w:rsidR="003019CD" w:rsidRDefault="003019CD" w:rsidP="003019CD">
      <w:pPr>
        <w:tabs>
          <w:tab w:val="left" w:pos="0"/>
        </w:tabs>
        <w:suppressAutoHyphens/>
        <w:jc w:val="both"/>
        <w:rPr>
          <w:b/>
          <w:bCs/>
          <w:highlight w:val="yellow"/>
          <w:lang w:eastAsia="ar-SA"/>
        </w:rPr>
      </w:pPr>
    </w:p>
    <w:p w14:paraId="0F595590" w14:textId="77777777" w:rsidR="00B61131" w:rsidRPr="00356F83" w:rsidRDefault="00B61131" w:rsidP="00E27966">
      <w:pPr>
        <w:widowControl w:val="0"/>
        <w:numPr>
          <w:ilvl w:val="0"/>
          <w:numId w:val="17"/>
        </w:numPr>
        <w:tabs>
          <w:tab w:val="num" w:pos="0"/>
        </w:tabs>
        <w:overflowPunct w:val="0"/>
        <w:autoSpaceDE w:val="0"/>
        <w:autoSpaceDN w:val="0"/>
        <w:adjustRightInd w:val="0"/>
        <w:ind w:left="0" w:hanging="284"/>
        <w:jc w:val="both"/>
        <w:textAlignment w:val="baseline"/>
        <w:rPr>
          <w:lang w:eastAsia="x-none"/>
        </w:rPr>
      </w:pPr>
      <w:r w:rsidRPr="00356F83">
        <w:t xml:space="preserve">Smluvní strany se dohodly, že nájemce je povinen k zajištění </w:t>
      </w:r>
      <w:r>
        <w:t xml:space="preserve">řádného plnění všech </w:t>
      </w:r>
      <w:r w:rsidRPr="00356F83">
        <w:t xml:space="preserve">svých závazků vyplývajících z této </w:t>
      </w:r>
      <w:r>
        <w:t>s</w:t>
      </w:r>
      <w:r w:rsidRPr="00356F83">
        <w:t xml:space="preserve">mlouvy předložit pronajímateli bankovní záruku, a to nejpozději </w:t>
      </w:r>
      <w:r w:rsidR="00B13747">
        <w:t>ke dni uzavření této smlouvy</w:t>
      </w:r>
      <w:r w:rsidRPr="00356F83">
        <w:t>.</w:t>
      </w:r>
      <w:r>
        <w:t xml:space="preserve"> </w:t>
      </w:r>
      <w:r w:rsidRPr="009753AC">
        <w:rPr>
          <w:lang w:eastAsia="x-none"/>
        </w:rPr>
        <w:t xml:space="preserve">Znění </w:t>
      </w:r>
      <w:r>
        <w:rPr>
          <w:lang w:eastAsia="x-none"/>
        </w:rPr>
        <w:t>b</w:t>
      </w:r>
      <w:r w:rsidRPr="009753AC">
        <w:rPr>
          <w:lang w:eastAsia="x-none"/>
        </w:rPr>
        <w:t>ankovní záruky bude předem odsouhlaseno pronajímatelem.</w:t>
      </w:r>
      <w:r>
        <w:rPr>
          <w:lang w:eastAsia="x-none"/>
        </w:rPr>
        <w:t xml:space="preserve"> </w:t>
      </w:r>
    </w:p>
    <w:p w14:paraId="713434B3" w14:textId="77777777" w:rsidR="00B61131" w:rsidRPr="00356F83" w:rsidRDefault="00B61131" w:rsidP="00B61131">
      <w:pPr>
        <w:widowControl w:val="0"/>
        <w:numPr>
          <w:ilvl w:val="0"/>
          <w:numId w:val="17"/>
        </w:numPr>
        <w:tabs>
          <w:tab w:val="num" w:pos="0"/>
        </w:tabs>
        <w:overflowPunct w:val="0"/>
        <w:autoSpaceDE w:val="0"/>
        <w:autoSpaceDN w:val="0"/>
        <w:adjustRightInd w:val="0"/>
        <w:ind w:left="0" w:hanging="284"/>
        <w:jc w:val="both"/>
        <w:textAlignment w:val="baseline"/>
      </w:pPr>
      <w:r w:rsidRPr="00356F83">
        <w:t xml:space="preserve">Bankovní záruka bude vystavena </w:t>
      </w:r>
      <w:r>
        <w:t xml:space="preserve">v souladu s českým právem </w:t>
      </w:r>
      <w:r w:rsidRPr="00356F83">
        <w:t>bankou se sídlem</w:t>
      </w:r>
      <w:r w:rsidR="0028250F">
        <w:t xml:space="preserve"> </w:t>
      </w:r>
      <w:r w:rsidR="00A6329D">
        <w:t xml:space="preserve">na území </w:t>
      </w:r>
      <w:r w:rsidR="0028250F">
        <w:t>v</w:t>
      </w:r>
      <w:r w:rsidRPr="00356F83">
        <w:t xml:space="preserve"> České republi</w:t>
      </w:r>
      <w:r w:rsidR="0028250F">
        <w:t>ce</w:t>
      </w:r>
      <w:r w:rsidR="00AF0AB5">
        <w:t xml:space="preserve">, kterou je </w:t>
      </w:r>
      <w:r w:rsidR="00AF0AB5" w:rsidRPr="00E507B5">
        <w:rPr>
          <w:highlight w:val="yellow"/>
        </w:rPr>
        <w:t>………………………………………….</w:t>
      </w:r>
      <w:r w:rsidR="00B13747" w:rsidRPr="00E507B5">
        <w:rPr>
          <w:highlight w:val="yellow"/>
        </w:rPr>
        <w:t>.</w:t>
      </w:r>
    </w:p>
    <w:p w14:paraId="7AD6AA7D" w14:textId="77777777" w:rsidR="00B61131" w:rsidRPr="00356F83" w:rsidRDefault="00B61131" w:rsidP="00B61131">
      <w:pPr>
        <w:widowControl w:val="0"/>
        <w:numPr>
          <w:ilvl w:val="0"/>
          <w:numId w:val="17"/>
        </w:numPr>
        <w:tabs>
          <w:tab w:val="num" w:pos="0"/>
        </w:tabs>
        <w:overflowPunct w:val="0"/>
        <w:autoSpaceDE w:val="0"/>
        <w:autoSpaceDN w:val="0"/>
        <w:adjustRightInd w:val="0"/>
        <w:ind w:left="0" w:hanging="284"/>
        <w:jc w:val="both"/>
        <w:textAlignment w:val="baseline"/>
      </w:pPr>
      <w:r w:rsidRPr="00356F83">
        <w:t xml:space="preserve">Bankovní záruka bude vystavena na částku </w:t>
      </w:r>
      <w:r w:rsidR="00B13747">
        <w:t xml:space="preserve">odpovídající dvouletému nájemnému </w:t>
      </w:r>
      <w:r w:rsidR="00E93B9E">
        <w:t>v celkové výši</w:t>
      </w:r>
      <w:r w:rsidR="00B13747">
        <w:t xml:space="preserve"> </w:t>
      </w:r>
      <w:r w:rsidR="00A25D36" w:rsidRPr="00275B68">
        <w:rPr>
          <w:highlight w:val="yellow"/>
        </w:rPr>
        <w:t>……………….</w:t>
      </w:r>
      <w:r w:rsidR="00B13747">
        <w:t xml:space="preserve"> Kč</w:t>
      </w:r>
      <w:r w:rsidRPr="00356F83">
        <w:t xml:space="preserve"> </w:t>
      </w:r>
      <w:r w:rsidRPr="009500C1">
        <w:t>(slovy:</w:t>
      </w:r>
      <w:r w:rsidR="00B13747">
        <w:t xml:space="preserve"> </w:t>
      </w:r>
      <w:r w:rsidR="00A25D36" w:rsidRPr="00275B68">
        <w:rPr>
          <w:highlight w:val="yellow"/>
        </w:rPr>
        <w:t>……………….</w:t>
      </w:r>
      <w:r w:rsidR="00E93B9E">
        <w:t xml:space="preserve"> </w:t>
      </w:r>
      <w:r w:rsidRPr="009500C1">
        <w:t>korun českých)</w:t>
      </w:r>
      <w:r>
        <w:t>.</w:t>
      </w:r>
    </w:p>
    <w:p w14:paraId="18577A2B" w14:textId="77777777" w:rsidR="00B61131" w:rsidRPr="00356F83" w:rsidRDefault="00B61131" w:rsidP="00B61131">
      <w:pPr>
        <w:widowControl w:val="0"/>
        <w:numPr>
          <w:ilvl w:val="0"/>
          <w:numId w:val="17"/>
        </w:numPr>
        <w:tabs>
          <w:tab w:val="num" w:pos="0"/>
        </w:tabs>
        <w:overflowPunct w:val="0"/>
        <w:autoSpaceDE w:val="0"/>
        <w:autoSpaceDN w:val="0"/>
        <w:adjustRightInd w:val="0"/>
        <w:ind w:left="0" w:hanging="284"/>
        <w:jc w:val="both"/>
        <w:textAlignment w:val="baseline"/>
      </w:pPr>
      <w:r w:rsidRPr="00356F83">
        <w:t xml:space="preserve">Bankovní záruka bude vystavena jako neodvolatelná a bezpodmínečná a bude obsahovat závazek banky uhradit namísto nájemce jeho splatné závazky, a to na základě písemného prohlášení pronajímatele o tom, že nájemce nesplnil své splatné závazky vyplývající z této </w:t>
      </w:r>
      <w:r>
        <w:t>s</w:t>
      </w:r>
      <w:r w:rsidRPr="00356F83">
        <w:t xml:space="preserve">mlouvy. Text bankovní záruky tvoří </w:t>
      </w:r>
      <w:r>
        <w:t>P</w:t>
      </w:r>
      <w:r w:rsidRPr="00356F83">
        <w:t xml:space="preserve">řílohu č. </w:t>
      </w:r>
      <w:r>
        <w:t>5</w:t>
      </w:r>
      <w:r w:rsidRPr="00356F83">
        <w:t xml:space="preserve"> této </w:t>
      </w:r>
      <w:r>
        <w:t>s</w:t>
      </w:r>
      <w:r w:rsidRPr="00356F83">
        <w:t>mlouvy.</w:t>
      </w:r>
    </w:p>
    <w:p w14:paraId="6EF687BA" w14:textId="77777777" w:rsidR="00B61131" w:rsidRPr="00750214" w:rsidRDefault="00B61131" w:rsidP="00B61131">
      <w:pPr>
        <w:widowControl w:val="0"/>
        <w:numPr>
          <w:ilvl w:val="0"/>
          <w:numId w:val="17"/>
        </w:numPr>
        <w:tabs>
          <w:tab w:val="num" w:pos="0"/>
        </w:tabs>
        <w:overflowPunct w:val="0"/>
        <w:autoSpaceDE w:val="0"/>
        <w:autoSpaceDN w:val="0"/>
        <w:adjustRightInd w:val="0"/>
        <w:ind w:left="0" w:hanging="284"/>
        <w:jc w:val="both"/>
        <w:textAlignment w:val="baseline"/>
      </w:pPr>
      <w:r w:rsidRPr="00750214">
        <w:t xml:space="preserve">Bankovní záruka bude vystavena alespoň na dobu </w:t>
      </w:r>
      <w:r w:rsidR="00750214" w:rsidRPr="00D27F2B">
        <w:rPr>
          <w:highlight w:val="yellow"/>
        </w:rPr>
        <w:t>…</w:t>
      </w:r>
      <w:r w:rsidRPr="00750214">
        <w:t xml:space="preserve"> let. Nejpozději 1 (jeden) měsíc </w:t>
      </w:r>
      <w:r w:rsidRPr="00750214">
        <w:br/>
        <w:t>před skončením platnosti stávající bankovní záruky je nájemce povinen předložit pronajímateli novou bankovní záruku platnou minimálně</w:t>
      </w:r>
      <w:r w:rsidR="00750214">
        <w:t xml:space="preserve"> </w:t>
      </w:r>
      <w:r w:rsidR="00750214" w:rsidRPr="00D27F2B">
        <w:rPr>
          <w:highlight w:val="yellow"/>
        </w:rPr>
        <w:t>..</w:t>
      </w:r>
      <w:r w:rsidR="00E93B9E" w:rsidRPr="00E507B5">
        <w:rPr>
          <w:highlight w:val="yellow"/>
        </w:rPr>
        <w:t xml:space="preserve"> (</w:t>
      </w:r>
      <w:r w:rsidR="00750214" w:rsidRPr="00D27F2B">
        <w:rPr>
          <w:highlight w:val="yellow"/>
        </w:rPr>
        <w:t>…</w:t>
      </w:r>
      <w:r w:rsidR="00E93B9E" w:rsidRPr="00E507B5">
        <w:rPr>
          <w:highlight w:val="yellow"/>
        </w:rPr>
        <w:t>)</w:t>
      </w:r>
      <w:r w:rsidRPr="00750214">
        <w:t xml:space="preserve"> roky nebo doklad o prodloužení platnosti stávající bankovní záruky minimálně o </w:t>
      </w:r>
      <w:r w:rsidR="00750214" w:rsidRPr="00D27F2B">
        <w:rPr>
          <w:highlight w:val="yellow"/>
        </w:rPr>
        <w:t>..</w:t>
      </w:r>
      <w:r w:rsidR="00E93B9E" w:rsidRPr="00E507B5">
        <w:rPr>
          <w:highlight w:val="yellow"/>
        </w:rPr>
        <w:t xml:space="preserve"> (</w:t>
      </w:r>
      <w:r w:rsidR="00750214" w:rsidRPr="00D27F2B">
        <w:rPr>
          <w:highlight w:val="yellow"/>
        </w:rPr>
        <w:t>…</w:t>
      </w:r>
      <w:r w:rsidR="00E93B9E" w:rsidRPr="00E507B5">
        <w:rPr>
          <w:highlight w:val="yellow"/>
        </w:rPr>
        <w:t>)</w:t>
      </w:r>
      <w:r w:rsidRPr="00750214">
        <w:t xml:space="preserve"> roky.</w:t>
      </w:r>
    </w:p>
    <w:p w14:paraId="02C1EF0C" w14:textId="77777777" w:rsidR="00B61131" w:rsidRPr="00750214" w:rsidRDefault="00B61131" w:rsidP="00E27966">
      <w:pPr>
        <w:widowControl w:val="0"/>
        <w:numPr>
          <w:ilvl w:val="0"/>
          <w:numId w:val="17"/>
        </w:numPr>
        <w:tabs>
          <w:tab w:val="num" w:pos="0"/>
        </w:tabs>
        <w:overflowPunct w:val="0"/>
        <w:autoSpaceDE w:val="0"/>
        <w:autoSpaceDN w:val="0"/>
        <w:adjustRightInd w:val="0"/>
        <w:ind w:left="0" w:hanging="284"/>
        <w:jc w:val="both"/>
        <w:textAlignment w:val="baseline"/>
      </w:pPr>
      <w:r w:rsidRPr="00750214">
        <w:t xml:space="preserve">V případě, že </w:t>
      </w:r>
      <w:r w:rsidR="00515DF8" w:rsidRPr="00750214">
        <w:t>v průběhu doby trvání této smlouvy dojde k čerpání bankovní záruky pronajímatelem, zavazuje se nájemce</w:t>
      </w:r>
      <w:r w:rsidR="00AD2B24" w:rsidRPr="00750214">
        <w:t xml:space="preserve"> zajistit nejpozději do 30 (třiceti) dnů od </w:t>
      </w:r>
      <w:r w:rsidR="00635713" w:rsidRPr="00750214">
        <w:t xml:space="preserve">písemné </w:t>
      </w:r>
      <w:r w:rsidR="00AD2B24" w:rsidRPr="00750214">
        <w:t xml:space="preserve">výzvy pronajímatele obnovení, resp. doplnění bankovní záruky tak, aby tato kryla závazky ve sjednané výši. </w:t>
      </w:r>
      <w:r w:rsidR="00E93B9E" w:rsidRPr="00750214">
        <w:t>Plnění z Bankovní záruky bude p</w:t>
      </w:r>
      <w:r w:rsidR="00AD2B24" w:rsidRPr="00750214">
        <w:t xml:space="preserve">rovedeno </w:t>
      </w:r>
      <w:r w:rsidR="00E93B9E" w:rsidRPr="00750214">
        <w:t>bezhotovostn</w:t>
      </w:r>
      <w:r w:rsidR="00E27966" w:rsidRPr="00750214">
        <w:t>ím</w:t>
      </w:r>
      <w:r w:rsidR="00E93B9E" w:rsidRPr="00750214">
        <w:t xml:space="preserve"> převod</w:t>
      </w:r>
      <w:r w:rsidR="00E27966" w:rsidRPr="00750214">
        <w:t>em</w:t>
      </w:r>
      <w:r w:rsidR="00E93B9E" w:rsidRPr="00750214">
        <w:t xml:space="preserve"> peněžních prostředků na účet pronajímatele, který bude určen v</w:t>
      </w:r>
      <w:r w:rsidR="00635713" w:rsidRPr="00750214">
        <w:t xml:space="preserve"> této </w:t>
      </w:r>
      <w:r w:rsidR="00E93B9E" w:rsidRPr="00750214">
        <w:t xml:space="preserve">písemné výzvě, a to </w:t>
      </w:r>
      <w:r w:rsidR="00635713" w:rsidRPr="00750214">
        <w:t xml:space="preserve">opět </w:t>
      </w:r>
      <w:r w:rsidR="00E93B9E" w:rsidRPr="00750214">
        <w:t>nejpozději do třiceti (30) dnů od doručení písemné výzvy pronajímatele k plnění bance.</w:t>
      </w:r>
      <w:r w:rsidR="00515DF8" w:rsidRPr="00750214">
        <w:t xml:space="preserve"> </w:t>
      </w:r>
    </w:p>
    <w:p w14:paraId="64FC583A" w14:textId="77777777" w:rsidR="00B61131" w:rsidRPr="00750214" w:rsidRDefault="00B61131" w:rsidP="00E27966">
      <w:pPr>
        <w:widowControl w:val="0"/>
        <w:numPr>
          <w:ilvl w:val="0"/>
          <w:numId w:val="17"/>
        </w:numPr>
        <w:tabs>
          <w:tab w:val="num" w:pos="0"/>
        </w:tabs>
        <w:overflowPunct w:val="0"/>
        <w:autoSpaceDE w:val="0"/>
        <w:autoSpaceDN w:val="0"/>
        <w:adjustRightInd w:val="0"/>
        <w:ind w:left="0" w:hanging="284"/>
        <w:jc w:val="both"/>
        <w:textAlignment w:val="baseline"/>
        <w:rPr>
          <w:lang w:eastAsia="x-none"/>
        </w:rPr>
      </w:pPr>
      <w:r w:rsidRPr="00750214">
        <w:t xml:space="preserve">Pronajímatel se zavazuje </w:t>
      </w:r>
      <w:r w:rsidR="00515DF8" w:rsidRPr="00750214">
        <w:rPr>
          <w:lang w:eastAsia="x-none"/>
        </w:rPr>
        <w:t>vrátit nájemci originál bankovní záruky nejpozději do třiceti (30) dnů od skončení nájmu podle této smlouvy a splnění všech povinností nájemce podle této smlouvy, včetně vyklizení a uvolnění předmětu nájmu nájemcem za podmínky této smlouvy.</w:t>
      </w:r>
    </w:p>
    <w:p w14:paraId="3FD1A41B" w14:textId="77777777" w:rsidR="00B07A2E" w:rsidRPr="00750214" w:rsidRDefault="00B07A2E" w:rsidP="00FF14CA">
      <w:pPr>
        <w:widowControl w:val="0"/>
        <w:numPr>
          <w:ilvl w:val="0"/>
          <w:numId w:val="17"/>
        </w:numPr>
        <w:tabs>
          <w:tab w:val="num" w:pos="0"/>
        </w:tabs>
        <w:overflowPunct w:val="0"/>
        <w:autoSpaceDE w:val="0"/>
        <w:autoSpaceDN w:val="0"/>
        <w:adjustRightInd w:val="0"/>
        <w:ind w:left="0" w:hanging="284"/>
        <w:jc w:val="both"/>
        <w:textAlignment w:val="baseline"/>
        <w:rPr>
          <w:lang w:eastAsia="x-none"/>
        </w:rPr>
      </w:pPr>
      <w:r w:rsidRPr="00750214">
        <w:rPr>
          <w:lang w:eastAsia="x-none"/>
        </w:rPr>
        <w:t>Pronajímatel schválením zajištění závazku formou Bankovní záruky a nesjednáním ručení přes osobu zastupující nájemce – právnickou osobu v této smlouvě udělil nájemci výjimku z Čl. 15 odst. 2 směrnice č.6/2018 Pravidla pro vymáhání pohledávek MČ Praha 5 Úřadu MČ Praha 5.</w:t>
      </w:r>
    </w:p>
    <w:p w14:paraId="68917407" w14:textId="77777777" w:rsidR="00B13747" w:rsidRDefault="00B13747" w:rsidP="00275B68">
      <w:pPr>
        <w:rPr>
          <w:b/>
          <w:bCs/>
        </w:rPr>
      </w:pPr>
    </w:p>
    <w:p w14:paraId="2F1D10AD" w14:textId="77777777" w:rsidR="00EC668F" w:rsidRPr="00BC3913" w:rsidRDefault="00EC668F" w:rsidP="00EC668F">
      <w:pPr>
        <w:jc w:val="center"/>
        <w:rPr>
          <w:b/>
          <w:bCs/>
        </w:rPr>
      </w:pPr>
      <w:r w:rsidRPr="00BC3913">
        <w:rPr>
          <w:b/>
          <w:bCs/>
        </w:rPr>
        <w:t>Čl. XV</w:t>
      </w:r>
      <w:r w:rsidR="003019CD">
        <w:rPr>
          <w:b/>
          <w:bCs/>
        </w:rPr>
        <w:t>I</w:t>
      </w:r>
    </w:p>
    <w:p w14:paraId="0915986A" w14:textId="77777777" w:rsidR="00EC668F" w:rsidRPr="00BC3913" w:rsidRDefault="00EC668F" w:rsidP="00EC668F">
      <w:pPr>
        <w:jc w:val="center"/>
        <w:rPr>
          <w:b/>
          <w:bCs/>
        </w:rPr>
      </w:pPr>
      <w:r w:rsidRPr="00BC3913">
        <w:rPr>
          <w:b/>
          <w:bCs/>
        </w:rPr>
        <w:t>Ostatní ustanovení</w:t>
      </w:r>
    </w:p>
    <w:p w14:paraId="1C84CCA3" w14:textId="77777777" w:rsidR="00EC668F" w:rsidRPr="00BC3913" w:rsidRDefault="00EC668F" w:rsidP="00EC668F"/>
    <w:p w14:paraId="2DAB508C" w14:textId="77777777" w:rsidR="009C6C91" w:rsidRPr="00327736" w:rsidRDefault="00EC668F" w:rsidP="00327736">
      <w:pPr>
        <w:jc w:val="both"/>
      </w:pPr>
      <w:r w:rsidRPr="00BC3913">
        <w:t>Záměr pronájmu výše specifikovaného předmětu nájmu byl v souladu s ustanovením § 36 odst. 1 zák. č. 131/2000 Sb., o hlavním městě Praze, v</w:t>
      </w:r>
      <w:r w:rsidR="006C4684">
        <w:t>e</w:t>
      </w:r>
      <w:r w:rsidRPr="00BC3913">
        <w:t> znění</w:t>
      </w:r>
      <w:r w:rsidR="006C4684">
        <w:t xml:space="preserve"> pozdějších předpisů</w:t>
      </w:r>
      <w:r w:rsidRPr="00BC3913">
        <w:t xml:space="preserve">, zveřejněn </w:t>
      </w:r>
      <w:r w:rsidR="001F4A80">
        <w:br/>
      </w:r>
      <w:r w:rsidRPr="00BC3913">
        <w:t xml:space="preserve">na úřední desce </w:t>
      </w:r>
      <w:r w:rsidR="006C4684">
        <w:t>M</w:t>
      </w:r>
      <w:r w:rsidRPr="00BC3913">
        <w:t>ěstské části Praha 5</w:t>
      </w:r>
      <w:r w:rsidR="00C9100B" w:rsidRPr="00BC3913">
        <w:t xml:space="preserve"> </w:t>
      </w:r>
      <w:r w:rsidR="00C9100B" w:rsidRPr="00275B68">
        <w:rPr>
          <w:highlight w:val="yellow"/>
        </w:rPr>
        <w:t xml:space="preserve">od </w:t>
      </w:r>
      <w:r w:rsidR="00A25D36" w:rsidRPr="00275B68">
        <w:rPr>
          <w:highlight w:val="yellow"/>
        </w:rPr>
        <w:t>……</w:t>
      </w:r>
      <w:r w:rsidR="0094664B">
        <w:rPr>
          <w:highlight w:val="yellow"/>
        </w:rPr>
        <w:t xml:space="preserve"> 2024</w:t>
      </w:r>
      <w:r w:rsidR="00C9100B" w:rsidRPr="00275B68">
        <w:rPr>
          <w:highlight w:val="yellow"/>
        </w:rPr>
        <w:t xml:space="preserve"> do </w:t>
      </w:r>
      <w:r w:rsidR="00A25D36" w:rsidRPr="00275B68">
        <w:rPr>
          <w:highlight w:val="yellow"/>
        </w:rPr>
        <w:t>……</w:t>
      </w:r>
      <w:r w:rsidR="0094664B">
        <w:rPr>
          <w:highlight w:val="yellow"/>
        </w:rPr>
        <w:t xml:space="preserve"> 2024.</w:t>
      </w:r>
    </w:p>
    <w:p w14:paraId="203DE1B4" w14:textId="77777777" w:rsidR="00A13EAF" w:rsidRDefault="00A13EAF" w:rsidP="00EC668F">
      <w:pPr>
        <w:widowControl w:val="0"/>
        <w:overflowPunct w:val="0"/>
        <w:autoSpaceDE w:val="0"/>
        <w:autoSpaceDN w:val="0"/>
        <w:adjustRightInd w:val="0"/>
        <w:jc w:val="center"/>
        <w:textAlignment w:val="baseline"/>
        <w:rPr>
          <w:b/>
          <w:bCs/>
        </w:rPr>
      </w:pPr>
    </w:p>
    <w:p w14:paraId="01087DE0" w14:textId="77777777" w:rsidR="00EC668F" w:rsidRPr="00BC3913" w:rsidRDefault="009C6C91" w:rsidP="00EC668F">
      <w:pPr>
        <w:widowControl w:val="0"/>
        <w:overflowPunct w:val="0"/>
        <w:autoSpaceDE w:val="0"/>
        <w:autoSpaceDN w:val="0"/>
        <w:adjustRightInd w:val="0"/>
        <w:jc w:val="center"/>
        <w:textAlignment w:val="baseline"/>
        <w:rPr>
          <w:b/>
          <w:bCs/>
        </w:rPr>
      </w:pPr>
      <w:r>
        <w:rPr>
          <w:b/>
          <w:bCs/>
        </w:rPr>
        <w:t>Čl. XVI</w:t>
      </w:r>
      <w:r w:rsidR="003019CD">
        <w:rPr>
          <w:b/>
          <w:bCs/>
        </w:rPr>
        <w:t>I</w:t>
      </w:r>
    </w:p>
    <w:p w14:paraId="3DD1B8CA" w14:textId="77777777" w:rsidR="00EC668F" w:rsidRPr="00BC3913" w:rsidRDefault="00EC668F" w:rsidP="00EC668F">
      <w:pPr>
        <w:widowControl w:val="0"/>
        <w:overflowPunct w:val="0"/>
        <w:autoSpaceDE w:val="0"/>
        <w:autoSpaceDN w:val="0"/>
        <w:adjustRightInd w:val="0"/>
        <w:jc w:val="center"/>
        <w:textAlignment w:val="baseline"/>
        <w:rPr>
          <w:b/>
          <w:bCs/>
        </w:rPr>
      </w:pPr>
      <w:r w:rsidRPr="00BC3913">
        <w:rPr>
          <w:b/>
          <w:bCs/>
        </w:rPr>
        <w:t xml:space="preserve">Povinná ustanovení </w:t>
      </w:r>
    </w:p>
    <w:p w14:paraId="31AB02FD" w14:textId="77777777" w:rsidR="00EC668F" w:rsidRPr="00BC3913" w:rsidRDefault="00EC668F" w:rsidP="00EC668F">
      <w:pPr>
        <w:widowControl w:val="0"/>
        <w:overflowPunct w:val="0"/>
        <w:autoSpaceDE w:val="0"/>
        <w:autoSpaceDN w:val="0"/>
        <w:adjustRightInd w:val="0"/>
        <w:textAlignment w:val="baseline"/>
        <w:rPr>
          <w:b/>
          <w:bCs/>
        </w:rPr>
      </w:pPr>
    </w:p>
    <w:p w14:paraId="089E6E8B" w14:textId="77777777" w:rsidR="00FF7DB1" w:rsidRPr="006F5C9B" w:rsidRDefault="00EC668F" w:rsidP="00D23CC0">
      <w:pPr>
        <w:pStyle w:val="Odstavecseseznamem"/>
        <w:numPr>
          <w:ilvl w:val="0"/>
          <w:numId w:val="10"/>
        </w:numPr>
        <w:tabs>
          <w:tab w:val="num" w:pos="0"/>
        </w:tabs>
        <w:ind w:left="0" w:hanging="284"/>
        <w:jc w:val="both"/>
      </w:pPr>
      <w:r w:rsidRPr="00BC3913">
        <w:t>Smluvní strany</w:t>
      </w:r>
      <w:r w:rsidR="00117262" w:rsidRPr="00BC3913">
        <w:t xml:space="preserve"> berou na vědomí, že k nabytí účinnosti této smlouvy je nezbytné její uveřejnění v registru smluv podle</w:t>
      </w:r>
      <w:r w:rsidR="00216CC0">
        <w:t xml:space="preserve"> </w:t>
      </w:r>
      <w:r w:rsidR="006C4684">
        <w:t>§ 5 odst. 2</w:t>
      </w:r>
      <w:r w:rsidRPr="00BC3913">
        <w:t xml:space="preserve"> zákona č. 340/2015 Sb., o zvláštních podmínkách účinnosti </w:t>
      </w:r>
      <w:r w:rsidRPr="00BC3913">
        <w:lastRenderedPageBreak/>
        <w:t xml:space="preserve">některých smluv, uveřejňování těchto smluv a o registru smluv, ve znění pozdějších předpisů, </w:t>
      </w:r>
      <w:r w:rsidR="00680272">
        <w:t xml:space="preserve">a to bezodkladně, nejpozději však ve lhůtě </w:t>
      </w:r>
      <w:r w:rsidRPr="00BC3913">
        <w:t xml:space="preserve">do </w:t>
      </w:r>
      <w:r w:rsidR="00680272">
        <w:t>třiceti (</w:t>
      </w:r>
      <w:r w:rsidRPr="00BC3913">
        <w:t>30</w:t>
      </w:r>
      <w:r w:rsidR="00680272">
        <w:t>)</w:t>
      </w:r>
      <w:r w:rsidRPr="00BC3913">
        <w:t xml:space="preserve"> dnů ode dne podpisu smlouvy poslední smluvní stranou, </w:t>
      </w:r>
      <w:r w:rsidR="00117262" w:rsidRPr="00BC3913">
        <w:t>kte</w:t>
      </w:r>
      <w:r w:rsidR="000D1A9C">
        <w:t xml:space="preserve">ré provede Městská část Praha 5. </w:t>
      </w:r>
      <w:r w:rsidRPr="00BC3913">
        <w:t>Smluvní strany</w:t>
      </w:r>
      <w:r w:rsidR="00117262" w:rsidRPr="00BC3913">
        <w:t xml:space="preserve"> berou na vědomí, </w:t>
      </w:r>
      <w:r w:rsidR="001F4A80">
        <w:br/>
      </w:r>
      <w:r w:rsidR="00117262" w:rsidRPr="00BC3913">
        <w:t xml:space="preserve">že zveřejnění osobních údajů ve smlouvě uveřejněné v registru smluv podle věty první se děje v souladu s tímto zákonem a s čl. 6 odst. 1 písm. c) nařízení Evropského parlamentu a Rady (EU) 2016/679. </w:t>
      </w:r>
      <w:r w:rsidRPr="00BC3913">
        <w:t xml:space="preserve">Smluvní strany prohlašují, že skutečnosti obsažené ve smlouvě nepovažují </w:t>
      </w:r>
      <w:r w:rsidR="000465C6">
        <w:br/>
      </w:r>
      <w:r w:rsidRPr="00BC3913">
        <w:t>za obchodní tajemství ve smyslu § 504 občanského zákoní</w:t>
      </w:r>
      <w:r w:rsidR="00117262" w:rsidRPr="00BC3913">
        <w:t xml:space="preserve">ku a udělují svolení k jejich užití </w:t>
      </w:r>
      <w:r w:rsidR="000465C6">
        <w:br/>
      </w:r>
      <w:r w:rsidR="00117262" w:rsidRPr="00BC3913">
        <w:t>a u</w:t>
      </w:r>
      <w:r w:rsidRPr="00BC3913">
        <w:t xml:space="preserve">veřejnění bez stanovení jakýchkoliv dalších podmínek. </w:t>
      </w:r>
    </w:p>
    <w:p w14:paraId="41037AAD" w14:textId="77777777" w:rsidR="00AA6BC3" w:rsidRPr="003935D8" w:rsidRDefault="00EC668F" w:rsidP="00494C04">
      <w:pPr>
        <w:widowControl w:val="0"/>
        <w:numPr>
          <w:ilvl w:val="0"/>
          <w:numId w:val="10"/>
        </w:numPr>
        <w:tabs>
          <w:tab w:val="num" w:pos="0"/>
        </w:tabs>
        <w:overflowPunct w:val="0"/>
        <w:autoSpaceDE w:val="0"/>
        <w:autoSpaceDN w:val="0"/>
        <w:adjustRightInd w:val="0"/>
        <w:ind w:left="0" w:hanging="284"/>
        <w:jc w:val="both"/>
        <w:textAlignment w:val="baseline"/>
      </w:pPr>
      <w:r w:rsidRPr="00BC3913">
        <w:rPr>
          <w:color w:val="000000"/>
        </w:rPr>
        <w:t xml:space="preserve">Tímto se ve smyslu ustanovení § 43 odst. 1 zákona č. 131/2000 Sb., o hlavním městě Praze, </w:t>
      </w:r>
      <w:r w:rsidR="000465C6">
        <w:rPr>
          <w:color w:val="000000"/>
        </w:rPr>
        <w:br/>
      </w:r>
      <w:r w:rsidRPr="00BC3913">
        <w:rPr>
          <w:color w:val="000000"/>
        </w:rPr>
        <w:t xml:space="preserve">ve znění pozdějších předpisů, potvrzuje, že byly splněny podmínky pro platnost právního jednání </w:t>
      </w:r>
      <w:r w:rsidR="00680272">
        <w:rPr>
          <w:color w:val="000000"/>
        </w:rPr>
        <w:t>M</w:t>
      </w:r>
      <w:r w:rsidRPr="00BC3913">
        <w:rPr>
          <w:color w:val="000000"/>
        </w:rPr>
        <w:t xml:space="preserve">ěstské části Praha 5, a to usnesením </w:t>
      </w:r>
      <w:r w:rsidRPr="00BC3913">
        <w:t>Rady městské části Prahy 5</w:t>
      </w:r>
      <w:r w:rsidRPr="003935D8">
        <w:t xml:space="preserve"> </w:t>
      </w:r>
      <w:r w:rsidR="00327736">
        <w:br/>
      </w:r>
      <w:r w:rsidR="00117262" w:rsidRPr="00E507B5">
        <w:rPr>
          <w:highlight w:val="yellow"/>
        </w:rPr>
        <w:t>č.</w:t>
      </w:r>
      <w:r w:rsidR="00327736" w:rsidRPr="00E507B5">
        <w:rPr>
          <w:highlight w:val="yellow"/>
        </w:rPr>
        <w:t xml:space="preserve"> </w:t>
      </w:r>
      <w:r w:rsidR="008C6AEB" w:rsidRPr="00E507B5">
        <w:rPr>
          <w:color w:val="000000"/>
          <w:highlight w:val="yellow"/>
          <w:shd w:val="clear" w:color="auto" w:fill="FFFFFF"/>
        </w:rPr>
        <w:t>xx</w:t>
      </w:r>
      <w:r w:rsidR="00327736" w:rsidRPr="00E507B5">
        <w:rPr>
          <w:color w:val="000000"/>
          <w:highlight w:val="yellow"/>
          <w:shd w:val="clear" w:color="auto" w:fill="FFFFFF"/>
        </w:rPr>
        <w:t>/</w:t>
      </w:r>
      <w:r w:rsidR="008C6AEB" w:rsidRPr="00E507B5">
        <w:rPr>
          <w:color w:val="000000"/>
          <w:highlight w:val="yellow"/>
          <w:shd w:val="clear" w:color="auto" w:fill="FFFFFF"/>
        </w:rPr>
        <w:t>xxx</w:t>
      </w:r>
      <w:r w:rsidR="00327736" w:rsidRPr="00E507B5">
        <w:rPr>
          <w:color w:val="000000"/>
          <w:highlight w:val="yellow"/>
          <w:shd w:val="clear" w:color="auto" w:fill="FFFFFF"/>
        </w:rPr>
        <w:t>/202</w:t>
      </w:r>
      <w:r w:rsidR="008C6AEB" w:rsidRPr="00E507B5">
        <w:rPr>
          <w:color w:val="000000"/>
          <w:highlight w:val="yellow"/>
          <w:shd w:val="clear" w:color="auto" w:fill="FFFFFF"/>
        </w:rPr>
        <w:t>4</w:t>
      </w:r>
      <w:r w:rsidR="00327736" w:rsidRPr="00E507B5">
        <w:rPr>
          <w:color w:val="000000"/>
          <w:highlight w:val="yellow"/>
          <w:shd w:val="clear" w:color="auto" w:fill="FFFFFF"/>
        </w:rPr>
        <w:t xml:space="preserve"> </w:t>
      </w:r>
      <w:r w:rsidR="00117262" w:rsidRPr="00E507B5">
        <w:rPr>
          <w:highlight w:val="yellow"/>
        </w:rPr>
        <w:t>ze dne</w:t>
      </w:r>
      <w:r w:rsidR="00327736" w:rsidRPr="00E507B5">
        <w:rPr>
          <w:highlight w:val="yellow"/>
        </w:rPr>
        <w:t xml:space="preserve"> </w:t>
      </w:r>
      <w:r w:rsidR="008C6AEB" w:rsidRPr="00E507B5">
        <w:rPr>
          <w:color w:val="000000"/>
          <w:highlight w:val="yellow"/>
          <w:shd w:val="clear" w:color="auto" w:fill="FFFFFF"/>
        </w:rPr>
        <w:t>xx</w:t>
      </w:r>
      <w:r w:rsidR="00327736" w:rsidRPr="00E507B5">
        <w:rPr>
          <w:color w:val="000000"/>
          <w:highlight w:val="yellow"/>
          <w:shd w:val="clear" w:color="auto" w:fill="FFFFFF"/>
        </w:rPr>
        <w:t>.</w:t>
      </w:r>
      <w:r w:rsidR="00AF0AB5">
        <w:rPr>
          <w:color w:val="000000"/>
          <w:highlight w:val="yellow"/>
          <w:shd w:val="clear" w:color="auto" w:fill="FFFFFF"/>
        </w:rPr>
        <w:t xml:space="preserve"> </w:t>
      </w:r>
      <w:r w:rsidR="008C6AEB" w:rsidRPr="00E507B5">
        <w:rPr>
          <w:color w:val="000000"/>
          <w:highlight w:val="yellow"/>
          <w:shd w:val="clear" w:color="auto" w:fill="FFFFFF"/>
        </w:rPr>
        <w:t>xx</w:t>
      </w:r>
      <w:r w:rsidR="00327736" w:rsidRPr="00E507B5">
        <w:rPr>
          <w:color w:val="000000"/>
          <w:highlight w:val="yellow"/>
          <w:shd w:val="clear" w:color="auto" w:fill="FFFFFF"/>
        </w:rPr>
        <w:t>.</w:t>
      </w:r>
      <w:r w:rsidR="00AF0AB5">
        <w:rPr>
          <w:color w:val="000000"/>
          <w:highlight w:val="yellow"/>
          <w:shd w:val="clear" w:color="auto" w:fill="FFFFFF"/>
        </w:rPr>
        <w:t xml:space="preserve"> </w:t>
      </w:r>
      <w:r w:rsidR="00327736" w:rsidRPr="00E507B5">
        <w:rPr>
          <w:color w:val="000000"/>
          <w:highlight w:val="yellow"/>
          <w:shd w:val="clear" w:color="auto" w:fill="FFFFFF"/>
        </w:rPr>
        <w:t>202</w:t>
      </w:r>
      <w:r w:rsidR="008C6AEB" w:rsidRPr="00E507B5">
        <w:rPr>
          <w:color w:val="000000"/>
          <w:highlight w:val="yellow"/>
          <w:shd w:val="clear" w:color="auto" w:fill="FFFFFF"/>
        </w:rPr>
        <w:t>4</w:t>
      </w:r>
      <w:r w:rsidR="003A0A55" w:rsidRPr="00E507B5">
        <w:rPr>
          <w:highlight w:val="yellow"/>
        </w:rPr>
        <w:t>.</w:t>
      </w:r>
      <w:r w:rsidR="00404A13" w:rsidRPr="00327736">
        <w:t xml:space="preserve"> </w:t>
      </w:r>
    </w:p>
    <w:p w14:paraId="3D8610D2" w14:textId="77777777" w:rsidR="00EC668F" w:rsidRDefault="00EC668F" w:rsidP="00E507B5">
      <w:pPr>
        <w:widowControl w:val="0"/>
        <w:overflowPunct w:val="0"/>
        <w:autoSpaceDE w:val="0"/>
        <w:autoSpaceDN w:val="0"/>
        <w:adjustRightInd w:val="0"/>
        <w:jc w:val="both"/>
        <w:textAlignment w:val="baseline"/>
      </w:pPr>
    </w:p>
    <w:p w14:paraId="5B401730" w14:textId="77777777" w:rsidR="000E35D6" w:rsidRDefault="000C103E">
      <w:pPr>
        <w:jc w:val="center"/>
        <w:rPr>
          <w:b/>
          <w:bCs/>
        </w:rPr>
      </w:pPr>
      <w:bookmarkStart w:id="15" w:name="_Hlk183005775"/>
      <w:r>
        <w:rPr>
          <w:b/>
          <w:bCs/>
        </w:rPr>
        <w:t>Čl. X</w:t>
      </w:r>
      <w:r w:rsidR="009C6C91">
        <w:rPr>
          <w:b/>
          <w:bCs/>
        </w:rPr>
        <w:t>VII</w:t>
      </w:r>
      <w:r w:rsidR="003019CD">
        <w:rPr>
          <w:b/>
          <w:bCs/>
        </w:rPr>
        <w:t>I</w:t>
      </w:r>
    </w:p>
    <w:p w14:paraId="44C6708B" w14:textId="77777777" w:rsidR="00EC668F" w:rsidRPr="00BC3913" w:rsidRDefault="00EC668F" w:rsidP="00EC668F">
      <w:pPr>
        <w:jc w:val="center"/>
        <w:rPr>
          <w:b/>
          <w:bCs/>
        </w:rPr>
      </w:pPr>
      <w:r w:rsidRPr="00BC3913">
        <w:rPr>
          <w:b/>
          <w:bCs/>
        </w:rPr>
        <w:t>Závěrečná ustanovení</w:t>
      </w:r>
    </w:p>
    <w:p w14:paraId="0BD851C0" w14:textId="77777777" w:rsidR="00EC668F" w:rsidRPr="00BC3913" w:rsidRDefault="00EC668F" w:rsidP="00EC668F">
      <w:pPr>
        <w:jc w:val="center"/>
      </w:pPr>
    </w:p>
    <w:p w14:paraId="04C4F0A5" w14:textId="77777777" w:rsidR="00EC668F" w:rsidRPr="00BC3913" w:rsidRDefault="00EC668F" w:rsidP="00494C04">
      <w:pPr>
        <w:pStyle w:val="NormXCS8191"/>
        <w:numPr>
          <w:ilvl w:val="0"/>
          <w:numId w:val="11"/>
        </w:numPr>
        <w:tabs>
          <w:tab w:val="num" w:pos="0"/>
        </w:tabs>
        <w:ind w:left="0" w:hanging="284"/>
        <w:jc w:val="both"/>
        <w:textAlignment w:val="baseline"/>
      </w:pPr>
      <w:r w:rsidRPr="00BC3913">
        <w:t xml:space="preserve">Smlouva nabývá platnosti dnem </w:t>
      </w:r>
      <w:r w:rsidR="00680272">
        <w:t xml:space="preserve">jejího </w:t>
      </w:r>
      <w:r w:rsidRPr="00BC3913">
        <w:t xml:space="preserve">podpisu poslední ze smluvních stran </w:t>
      </w:r>
      <w:r w:rsidR="0076615F" w:rsidRPr="008C73C8">
        <w:t xml:space="preserve">a účinnosti dnem zveřejnění </w:t>
      </w:r>
      <w:r w:rsidR="0094664B">
        <w:t xml:space="preserve">smlouvy </w:t>
      </w:r>
      <w:r w:rsidR="0076615F" w:rsidRPr="008C73C8">
        <w:t>v registru smluv ve smyslu zákona č. 340/2015 Sb., o zvláštních podmínkách účinnosti některých smluv, uveřejňování těchto smluv a o registru smluv, v</w:t>
      </w:r>
      <w:r w:rsidR="00680272">
        <w:t>e</w:t>
      </w:r>
      <w:r w:rsidR="0076615F" w:rsidRPr="008C73C8">
        <w:t> znění</w:t>
      </w:r>
      <w:r w:rsidR="00680272">
        <w:t xml:space="preserve"> pozdějších předpisů</w:t>
      </w:r>
      <w:r w:rsidR="000465C6">
        <w:t>.</w:t>
      </w:r>
    </w:p>
    <w:p w14:paraId="39E7A137" w14:textId="6274CB93" w:rsidR="00301F08" w:rsidRPr="00BC3913" w:rsidRDefault="00576CA8" w:rsidP="00494C04">
      <w:pPr>
        <w:pStyle w:val="NormXCS8191"/>
        <w:numPr>
          <w:ilvl w:val="0"/>
          <w:numId w:val="11"/>
        </w:numPr>
        <w:tabs>
          <w:tab w:val="num" w:pos="0"/>
        </w:tabs>
        <w:ind w:left="0" w:hanging="284"/>
        <w:jc w:val="both"/>
        <w:textAlignment w:val="baseline"/>
      </w:pPr>
      <w:r w:rsidRPr="00576CA8">
        <w:t>Tato smlouva se uzavírá v elektronické podobě v jednom stejnopise podepsaném kvalifikovanými elektronickými podpisy smluvních stran - pokud ale nájemce nedisponuje nástroji k uzavření smlouvy v elektronické podobě, bude smlouva uzavřena v listinné podobě, a to ve 3 (třech) vyhotoveních, z nichž 1 (jedno) vyhotovení obdrží nájemce a 2 (dvě) vyhotovení obdrží pronajímatel.</w:t>
      </w:r>
      <w:r>
        <w:t xml:space="preserve"> </w:t>
      </w:r>
      <w:r w:rsidR="00301F08" w:rsidRPr="00BC3913">
        <w:t>Změny či doplňky této smlouvy mohou být učiněny pouze prostřednictvím písemných dodatků podepsaných oběma smluvními stranami.</w:t>
      </w:r>
    </w:p>
    <w:p w14:paraId="062096EC" w14:textId="77777777" w:rsidR="0094664B" w:rsidRPr="00BC3913" w:rsidRDefault="00680272" w:rsidP="00E507B5">
      <w:pPr>
        <w:pStyle w:val="NormXCS8191"/>
        <w:numPr>
          <w:ilvl w:val="0"/>
          <w:numId w:val="11"/>
        </w:numPr>
        <w:tabs>
          <w:tab w:val="num" w:pos="0"/>
        </w:tabs>
        <w:ind w:left="0" w:hanging="284"/>
        <w:jc w:val="both"/>
        <w:textAlignment w:val="baseline"/>
      </w:pPr>
      <w:r>
        <w:t>Vzájemná práva a povinnosti</w:t>
      </w:r>
      <w:r w:rsidR="00301F08" w:rsidRPr="00BC3913">
        <w:t xml:space="preserve"> touto smlouvou výslovně neupravené se řídí příslušnými ustanoveními občanského zákoníku a dále obecně závaznými právními předpisy.</w:t>
      </w:r>
    </w:p>
    <w:p w14:paraId="2B4A8A57" w14:textId="5456EF10" w:rsidR="00635713" w:rsidRPr="00BC3913" w:rsidRDefault="00A1748B" w:rsidP="00E27966">
      <w:pPr>
        <w:pStyle w:val="NormXCS8191"/>
        <w:numPr>
          <w:ilvl w:val="0"/>
          <w:numId w:val="11"/>
        </w:numPr>
        <w:tabs>
          <w:tab w:val="num" w:pos="0"/>
        </w:tabs>
        <w:ind w:left="0" w:hanging="284"/>
        <w:jc w:val="both"/>
        <w:textAlignment w:val="baseline"/>
      </w:pPr>
      <w:r w:rsidRPr="00773C99">
        <w:rPr>
          <w:iCs/>
        </w:rPr>
        <w:t xml:space="preserve">Smluvní strany se zavazují, že pokud se kterékoli ustanovení </w:t>
      </w:r>
      <w:r w:rsidR="00216CC0">
        <w:rPr>
          <w:iCs/>
        </w:rPr>
        <w:t xml:space="preserve">této </w:t>
      </w:r>
      <w:r w:rsidRPr="00773C99">
        <w:rPr>
          <w:iCs/>
        </w:rPr>
        <w:t>smlouvy nebo s ní související ujednání či ja</w:t>
      </w:r>
      <w:r w:rsidRPr="00C7285D">
        <w:rPr>
          <w:iCs/>
        </w:rPr>
        <w:t xml:space="preserve">kákoli její část ukážou být neplatnými, zdánlivými či se neplatnými nebo zdánlivými stanou, neovlivní tato skutečnost platnost smlouvy jako takové. V takovém případě se strany zavazují nahradit neplatné či zdánlivé ustanovení ustanovením platným, které se </w:t>
      </w:r>
      <w:r w:rsidRPr="00EE1357">
        <w:rPr>
          <w:iCs/>
        </w:rPr>
        <w:t>svým účelem</w:t>
      </w:r>
      <w:r w:rsidR="003904F6">
        <w:rPr>
          <w:iCs/>
        </w:rPr>
        <w:t xml:space="preserve"> </w:t>
      </w:r>
      <w:r w:rsidRPr="009F7D80">
        <w:rPr>
          <w:iCs/>
        </w:rPr>
        <w:t xml:space="preserve">pokud možno nejvíce podobá neplatnému nebo zdánlivému ustanovení. Obdobně </w:t>
      </w:r>
      <w:r w:rsidR="00CC799A" w:rsidRPr="009F7D80">
        <w:rPr>
          <w:iCs/>
        </w:rPr>
        <w:br/>
      </w:r>
      <w:r w:rsidRPr="009F7D80">
        <w:rPr>
          <w:iCs/>
        </w:rPr>
        <w:t>se bude postupovat v případě ostatních zmíněných nedostatků smlouvy či souvisejících ujednání.</w:t>
      </w:r>
    </w:p>
    <w:p w14:paraId="65AA04B1" w14:textId="77777777" w:rsidR="00EC668F" w:rsidRPr="00BC3913" w:rsidRDefault="00EC668F" w:rsidP="00494C04">
      <w:pPr>
        <w:numPr>
          <w:ilvl w:val="0"/>
          <w:numId w:val="11"/>
        </w:numPr>
        <w:ind w:left="0" w:hanging="284"/>
        <w:jc w:val="both"/>
      </w:pPr>
      <w:r w:rsidRPr="00BC3913">
        <w:t>Nedílnou součást této smlouvy tvoří</w:t>
      </w:r>
      <w:r w:rsidR="007E0A41">
        <w:t xml:space="preserve"> přílohy</w:t>
      </w:r>
      <w:r w:rsidRPr="00BC3913">
        <w:t>:</w:t>
      </w:r>
    </w:p>
    <w:p w14:paraId="4682F961" w14:textId="77777777" w:rsidR="00EC668F" w:rsidRPr="00FF14CA" w:rsidRDefault="003A0A55" w:rsidP="00EC668F">
      <w:pPr>
        <w:tabs>
          <w:tab w:val="num" w:pos="426"/>
        </w:tabs>
        <w:jc w:val="both"/>
      </w:pPr>
      <w:r w:rsidRPr="00FF14CA">
        <w:t xml:space="preserve">Příloha č. 1 </w:t>
      </w:r>
      <w:r w:rsidR="00A1748B" w:rsidRPr="00FF14CA">
        <w:t>–</w:t>
      </w:r>
      <w:r w:rsidRPr="00FF14CA">
        <w:t xml:space="preserve"> </w:t>
      </w:r>
      <w:r w:rsidR="0067755A" w:rsidRPr="00FF14CA">
        <w:t>Výpočtový list</w:t>
      </w:r>
    </w:p>
    <w:p w14:paraId="29A5DA7A" w14:textId="77777777" w:rsidR="008710FE" w:rsidRPr="00FF14CA" w:rsidRDefault="008710FE" w:rsidP="00EC668F">
      <w:pPr>
        <w:tabs>
          <w:tab w:val="num" w:pos="426"/>
        </w:tabs>
        <w:jc w:val="both"/>
      </w:pPr>
      <w:r w:rsidRPr="00FF14CA">
        <w:t xml:space="preserve">Příloha č. </w:t>
      </w:r>
      <w:r w:rsidR="009F2834" w:rsidRPr="00FF14CA">
        <w:t>2</w:t>
      </w:r>
      <w:r w:rsidRPr="00FF14CA">
        <w:t xml:space="preserve"> – </w:t>
      </w:r>
      <w:r w:rsidR="0067755A" w:rsidRPr="00FF14CA">
        <w:t>Specifikace předmětu nájmu – pasport – legenda místností budovy,</w:t>
      </w:r>
    </w:p>
    <w:p w14:paraId="5ABB44CC" w14:textId="571FA2D8" w:rsidR="009C3176" w:rsidRPr="006B1DF4" w:rsidRDefault="009C3176" w:rsidP="009C3176">
      <w:pPr>
        <w:tabs>
          <w:tab w:val="num" w:pos="426"/>
        </w:tabs>
        <w:jc w:val="both"/>
      </w:pPr>
      <w:r w:rsidRPr="006B1DF4">
        <w:t>Příloha č.</w:t>
      </w:r>
      <w:r w:rsidR="003904F6">
        <w:t xml:space="preserve"> </w:t>
      </w:r>
      <w:r w:rsidR="00666994" w:rsidRPr="006B1DF4">
        <w:t>3</w:t>
      </w:r>
      <w:r w:rsidR="00676FFF" w:rsidRPr="006B1DF4">
        <w:t xml:space="preserve"> </w:t>
      </w:r>
      <w:r w:rsidRPr="006B1DF4">
        <w:t xml:space="preserve">– Seznam subjektů, kterým je nájemce oprávněn poskytnout předmět nájmu </w:t>
      </w:r>
      <w:r w:rsidR="00327736" w:rsidRPr="006B1DF4">
        <w:br/>
      </w:r>
      <w:r w:rsidRPr="006B1DF4">
        <w:t>do podnájmu podle této smlouvy</w:t>
      </w:r>
      <w:r w:rsidR="00EB0AFF" w:rsidRPr="006B1DF4">
        <w:t>,</w:t>
      </w:r>
    </w:p>
    <w:p w14:paraId="5D4B3514" w14:textId="77777777" w:rsidR="009C3176" w:rsidRPr="00FF14CA" w:rsidRDefault="009C3176" w:rsidP="00EC668F">
      <w:pPr>
        <w:tabs>
          <w:tab w:val="num" w:pos="426"/>
        </w:tabs>
        <w:jc w:val="both"/>
      </w:pPr>
      <w:r w:rsidRPr="006B1DF4">
        <w:t>Příloha č.</w:t>
      </w:r>
      <w:r w:rsidR="00666994" w:rsidRPr="006B1DF4">
        <w:t xml:space="preserve"> 4</w:t>
      </w:r>
      <w:r w:rsidRPr="006B1DF4">
        <w:t xml:space="preserve"> – Hrubý rozpočet a projektová dokumentace</w:t>
      </w:r>
      <w:r w:rsidR="000E107C" w:rsidRPr="006B1DF4">
        <w:t xml:space="preserve"> (či dokument předprojektové přípravy)</w:t>
      </w:r>
      <w:r w:rsidRPr="006B1DF4">
        <w:t xml:space="preserve"> na ujednané stavební úpravy</w:t>
      </w:r>
      <w:r w:rsidR="00EB0AFF" w:rsidRPr="006B1DF4">
        <w:t>,</w:t>
      </w:r>
    </w:p>
    <w:p w14:paraId="29401A7B" w14:textId="77777777" w:rsidR="00340A2F" w:rsidRDefault="00340A2F" w:rsidP="00EC668F">
      <w:pPr>
        <w:tabs>
          <w:tab w:val="num" w:pos="426"/>
        </w:tabs>
        <w:jc w:val="both"/>
      </w:pPr>
      <w:r w:rsidRPr="00E27966">
        <w:t xml:space="preserve">Příloha č. 5 – </w:t>
      </w:r>
      <w:r w:rsidR="00635713" w:rsidRPr="00FF14CA">
        <w:t>Bankovní záruka</w:t>
      </w:r>
      <w:r w:rsidRPr="00E27966">
        <w:t>.</w:t>
      </w:r>
    </w:p>
    <w:p w14:paraId="1B44AED6" w14:textId="77777777" w:rsidR="00550957" w:rsidRDefault="00EC668F" w:rsidP="00E507B5">
      <w:pPr>
        <w:numPr>
          <w:ilvl w:val="0"/>
          <w:numId w:val="11"/>
        </w:numPr>
        <w:ind w:left="0" w:hanging="284"/>
        <w:jc w:val="both"/>
      </w:pPr>
      <w:r w:rsidRPr="00BC3913">
        <w:t xml:space="preserve">Smluvní strany prohlašují, že smlouvu sepsaly na základě pravdivých údajů, jejich pravé </w:t>
      </w:r>
      <w:r w:rsidR="00CC799A">
        <w:br/>
      </w:r>
      <w:r w:rsidRPr="00BC3913">
        <w:t xml:space="preserve">a svobodné vůle, </w:t>
      </w:r>
      <w:r w:rsidR="007E0A41">
        <w:t xml:space="preserve">určitě, vážně a srozumitelně, </w:t>
      </w:r>
      <w:r w:rsidRPr="00BC3913">
        <w:t>nikoli v</w:t>
      </w:r>
      <w:r w:rsidR="007E0A41">
        <w:t> </w:t>
      </w:r>
      <w:r w:rsidRPr="00BC3913">
        <w:t>tísni</w:t>
      </w:r>
      <w:r w:rsidR="007E0A41">
        <w:t>,</w:t>
      </w:r>
      <w:r w:rsidRPr="00BC3913">
        <w:t xml:space="preserve"> ani za nápadně nevýhodných podmínek, smlouvu si přečetly, s jejím obsahem souhlasí a na důkaz toho připojují své podpisy.</w:t>
      </w:r>
    </w:p>
    <w:bookmarkEnd w:id="15"/>
    <w:p w14:paraId="34F40C87" w14:textId="77777777" w:rsidR="00AD425D" w:rsidRDefault="00AD425D" w:rsidP="00301F08">
      <w:pPr>
        <w:tabs>
          <w:tab w:val="num" w:pos="426"/>
        </w:tabs>
        <w:jc w:val="both"/>
      </w:pPr>
    </w:p>
    <w:p w14:paraId="11916725" w14:textId="77777777" w:rsidR="00AD425D" w:rsidRDefault="00AD425D" w:rsidP="00301F08">
      <w:pPr>
        <w:tabs>
          <w:tab w:val="num" w:pos="426"/>
        </w:tabs>
        <w:jc w:val="both"/>
      </w:pPr>
    </w:p>
    <w:p w14:paraId="122EB097" w14:textId="77777777" w:rsidR="00AD425D" w:rsidRDefault="00AD425D" w:rsidP="00301F08">
      <w:pPr>
        <w:tabs>
          <w:tab w:val="num" w:pos="426"/>
        </w:tabs>
        <w:jc w:val="both"/>
      </w:pPr>
    </w:p>
    <w:p w14:paraId="24394289" w14:textId="77777777" w:rsidR="00AD425D" w:rsidRDefault="00AD425D" w:rsidP="00301F08">
      <w:pPr>
        <w:tabs>
          <w:tab w:val="num" w:pos="426"/>
        </w:tabs>
        <w:jc w:val="both"/>
      </w:pPr>
    </w:p>
    <w:p w14:paraId="43BA45A8" w14:textId="77777777" w:rsidR="00550957" w:rsidRPr="00BC3913" w:rsidRDefault="00550957" w:rsidP="00301F08">
      <w:pPr>
        <w:tabs>
          <w:tab w:val="num" w:pos="426"/>
        </w:tabs>
        <w:jc w:val="both"/>
      </w:pPr>
    </w:p>
    <w:p w14:paraId="5C0F073C" w14:textId="77777777" w:rsidR="00301F08" w:rsidRPr="00BC3913" w:rsidRDefault="00301F08" w:rsidP="00301F08">
      <w:pPr>
        <w:spacing w:line="240" w:lineRule="atLeast"/>
        <w:jc w:val="both"/>
      </w:pPr>
      <w:r w:rsidRPr="00BC3913">
        <w:t>V Praze dne ………………</w:t>
      </w:r>
      <w:r w:rsidRPr="00BC3913">
        <w:tab/>
      </w:r>
      <w:r w:rsidRPr="00BC3913">
        <w:tab/>
      </w:r>
      <w:r w:rsidRPr="00BC3913">
        <w:tab/>
        <w:t xml:space="preserve">    V Praze dne ………………</w:t>
      </w:r>
    </w:p>
    <w:p w14:paraId="47957465" w14:textId="77777777" w:rsidR="00AD425D" w:rsidRDefault="00AD425D" w:rsidP="00301F08">
      <w:pPr>
        <w:spacing w:line="240" w:lineRule="atLeast"/>
        <w:jc w:val="both"/>
      </w:pPr>
    </w:p>
    <w:p w14:paraId="4B9F1A3C" w14:textId="77777777" w:rsidR="00AD425D" w:rsidRDefault="00AD425D" w:rsidP="00301F08">
      <w:pPr>
        <w:spacing w:line="240" w:lineRule="atLeast"/>
        <w:jc w:val="both"/>
      </w:pPr>
    </w:p>
    <w:p w14:paraId="31BE5DF1" w14:textId="77777777" w:rsidR="00AD425D" w:rsidRDefault="00AD425D" w:rsidP="00301F08">
      <w:pPr>
        <w:spacing w:line="240" w:lineRule="atLeast"/>
        <w:jc w:val="both"/>
      </w:pPr>
    </w:p>
    <w:p w14:paraId="6F26C0D6" w14:textId="77777777" w:rsidR="00AD425D" w:rsidRPr="00BC3913" w:rsidRDefault="00AD425D" w:rsidP="00301F08">
      <w:pPr>
        <w:spacing w:line="240" w:lineRule="atLeast"/>
        <w:jc w:val="both"/>
      </w:pPr>
    </w:p>
    <w:p w14:paraId="3CC0CD39" w14:textId="77777777" w:rsidR="00301F08" w:rsidRPr="00BC3913" w:rsidRDefault="00301F08" w:rsidP="00301F08">
      <w:pPr>
        <w:spacing w:line="240" w:lineRule="atLeast"/>
        <w:jc w:val="both"/>
      </w:pPr>
    </w:p>
    <w:p w14:paraId="4B8DEABC" w14:textId="77777777" w:rsidR="00301F08" w:rsidRPr="00BC3913" w:rsidRDefault="00301F08" w:rsidP="00301F08">
      <w:pPr>
        <w:spacing w:line="240" w:lineRule="atLeast"/>
        <w:jc w:val="both"/>
      </w:pPr>
      <w:r w:rsidRPr="00BC3913">
        <w:t>………………………………</w:t>
      </w:r>
      <w:r w:rsidRPr="00BC3913">
        <w:tab/>
      </w:r>
      <w:r w:rsidRPr="00BC3913">
        <w:tab/>
        <w:t xml:space="preserve">     ……………………………………..</w:t>
      </w:r>
      <w:r w:rsidRPr="00BC3913">
        <w:tab/>
      </w:r>
    </w:p>
    <w:p w14:paraId="1E72FEC6" w14:textId="77777777" w:rsidR="00301F08" w:rsidRPr="007576A5" w:rsidRDefault="00301F08" w:rsidP="00CC799A">
      <w:pPr>
        <w:spacing w:line="240" w:lineRule="atLeast"/>
        <w:jc w:val="both"/>
        <w:rPr>
          <w:b/>
          <w:i/>
          <w:iCs/>
          <w:sz w:val="22"/>
        </w:rPr>
      </w:pPr>
      <w:r w:rsidRPr="00BC3913">
        <w:rPr>
          <w:b/>
          <w:iCs/>
        </w:rPr>
        <w:t>Městská část Praha</w:t>
      </w:r>
      <w:r w:rsidR="00DE3999">
        <w:rPr>
          <w:b/>
          <w:iCs/>
        </w:rPr>
        <w:t xml:space="preserve"> 5</w:t>
      </w:r>
      <w:r w:rsidR="00CC799A">
        <w:rPr>
          <w:b/>
          <w:iCs/>
        </w:rPr>
        <w:tab/>
      </w:r>
      <w:r w:rsidR="00CC799A">
        <w:rPr>
          <w:b/>
          <w:iCs/>
        </w:rPr>
        <w:tab/>
      </w:r>
      <w:r w:rsidR="00CC799A">
        <w:rPr>
          <w:b/>
          <w:iCs/>
        </w:rPr>
        <w:tab/>
      </w:r>
      <w:r w:rsidR="004624EE">
        <w:rPr>
          <w:b/>
          <w:iCs/>
        </w:rPr>
        <w:t xml:space="preserve">   </w:t>
      </w:r>
      <w:r w:rsidR="0045781B">
        <w:rPr>
          <w:b/>
          <w:iCs/>
        </w:rPr>
        <w:t xml:space="preserve"> </w:t>
      </w:r>
      <w:r w:rsidR="004624EE">
        <w:rPr>
          <w:b/>
          <w:iCs/>
        </w:rPr>
        <w:t xml:space="preserve"> </w:t>
      </w:r>
      <w:r w:rsidR="00A25D36" w:rsidRPr="00275B68">
        <w:rPr>
          <w:b/>
          <w:color w:val="000000" w:themeColor="text1"/>
          <w:highlight w:val="yellow"/>
        </w:rPr>
        <w:t>……………………………….</w:t>
      </w:r>
      <w:r w:rsidR="000D4458" w:rsidRPr="007576A5">
        <w:rPr>
          <w:b/>
          <w:color w:val="000000" w:themeColor="text1"/>
        </w:rPr>
        <w:t xml:space="preserve"> </w:t>
      </w:r>
    </w:p>
    <w:p w14:paraId="3CA4A88E" w14:textId="07B01F2F" w:rsidR="00301F08" w:rsidRPr="00BC3913" w:rsidRDefault="00576CA8" w:rsidP="00301F08">
      <w:pPr>
        <w:spacing w:line="240" w:lineRule="atLeast"/>
        <w:jc w:val="both"/>
        <w:rPr>
          <w:iCs/>
        </w:rPr>
      </w:pPr>
      <w:r>
        <w:t>starosta</w:t>
      </w:r>
      <w:r>
        <w:tab/>
      </w:r>
      <w:r>
        <w:tab/>
      </w:r>
      <w:r>
        <w:tab/>
      </w:r>
      <w:r w:rsidR="00CC799A" w:rsidDel="00CC799A">
        <w:rPr>
          <w:iCs/>
        </w:rPr>
        <w:t xml:space="preserve"> </w:t>
      </w:r>
      <w:r w:rsidR="00301F08" w:rsidRPr="00BC3913">
        <w:rPr>
          <w:iCs/>
        </w:rPr>
        <w:tab/>
      </w:r>
      <w:r w:rsidR="00332CB0">
        <w:rPr>
          <w:iCs/>
        </w:rPr>
        <w:t xml:space="preserve">            </w:t>
      </w:r>
      <w:r w:rsidR="004624EE">
        <w:rPr>
          <w:iCs/>
        </w:rPr>
        <w:t xml:space="preserve">   </w:t>
      </w:r>
      <w:r w:rsidR="0045781B">
        <w:rPr>
          <w:iCs/>
        </w:rPr>
        <w:t xml:space="preserve">  </w:t>
      </w:r>
      <w:r w:rsidR="00A25D36">
        <w:rPr>
          <w:iCs/>
        </w:rPr>
        <w:t>jméno……………….</w:t>
      </w:r>
    </w:p>
    <w:p w14:paraId="13E31306" w14:textId="77777777" w:rsidR="004C4E06" w:rsidRPr="000D4458" w:rsidRDefault="00301F08" w:rsidP="000D4458">
      <w:pPr>
        <w:spacing w:line="240" w:lineRule="atLeast"/>
        <w:jc w:val="both"/>
        <w:rPr>
          <w:b/>
          <w:bCs/>
        </w:rPr>
      </w:pPr>
      <w:r w:rsidRPr="00BC3913">
        <w:rPr>
          <w:iCs/>
        </w:rPr>
        <w:t>pronajímatel</w:t>
      </w:r>
      <w:r w:rsidRPr="00BC3913">
        <w:tab/>
      </w:r>
      <w:r w:rsidRPr="00BC3913">
        <w:tab/>
      </w:r>
      <w:r w:rsidRPr="00BC3913">
        <w:tab/>
      </w:r>
      <w:r w:rsidRPr="00BC3913">
        <w:tab/>
        <w:t xml:space="preserve">            </w:t>
      </w:r>
      <w:r w:rsidR="004624EE">
        <w:t xml:space="preserve">   </w:t>
      </w:r>
      <w:r w:rsidR="0045781B">
        <w:t xml:space="preserve">  </w:t>
      </w:r>
      <w:r w:rsidRPr="00BC3913">
        <w:t>nájemce</w:t>
      </w:r>
    </w:p>
    <w:sectPr w:rsidR="004C4E06" w:rsidRPr="000D4458" w:rsidSect="00E86801">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505CD" w14:textId="77777777" w:rsidR="00F56EF9" w:rsidRDefault="00F56EF9" w:rsidP="004B0A6D">
      <w:r>
        <w:separator/>
      </w:r>
    </w:p>
  </w:endnote>
  <w:endnote w:type="continuationSeparator" w:id="0">
    <w:p w14:paraId="261EB512" w14:textId="77777777" w:rsidR="00F56EF9" w:rsidRDefault="00F56EF9" w:rsidP="004B0A6D">
      <w:r>
        <w:continuationSeparator/>
      </w:r>
    </w:p>
  </w:endnote>
  <w:endnote w:type="continuationNotice" w:id="1">
    <w:p w14:paraId="5F4701F3" w14:textId="77777777" w:rsidR="00F56EF9" w:rsidRDefault="00F56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FA2D" w14:textId="77777777" w:rsidR="00972426" w:rsidRPr="00AE553A" w:rsidRDefault="00972426">
    <w:pPr>
      <w:pStyle w:val="Zpat"/>
      <w:jc w:val="center"/>
    </w:pPr>
    <w:r w:rsidRPr="00AE553A">
      <w:t xml:space="preserve">Stránka </w:t>
    </w:r>
    <w:r w:rsidRPr="00AE553A">
      <w:fldChar w:fldCharType="begin"/>
    </w:r>
    <w:r w:rsidRPr="00AE553A">
      <w:instrText>PAGE  \* Arabic  \* MERGEFORMAT</w:instrText>
    </w:r>
    <w:r w:rsidRPr="00AE553A">
      <w:fldChar w:fldCharType="separate"/>
    </w:r>
    <w:r w:rsidRPr="00AE553A">
      <w:rPr>
        <w:noProof/>
      </w:rPr>
      <w:t>10</w:t>
    </w:r>
    <w:r w:rsidRPr="00AE553A">
      <w:fldChar w:fldCharType="end"/>
    </w:r>
    <w:r w:rsidRPr="00AE553A">
      <w:t xml:space="preserve"> z </w:t>
    </w:r>
    <w:fldSimple w:instr="NUMPAGES  \* Arabic  \* MERGEFORMAT">
      <w:r w:rsidRPr="00AE553A">
        <w:rPr>
          <w:noProof/>
        </w:rPr>
        <w:t>10</w:t>
      </w:r>
    </w:fldSimple>
  </w:p>
  <w:p w14:paraId="41CC4CD1" w14:textId="77777777" w:rsidR="00972426" w:rsidRDefault="009724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CD4FD" w14:textId="77777777" w:rsidR="00F56EF9" w:rsidRDefault="00F56EF9" w:rsidP="004B0A6D">
      <w:r>
        <w:separator/>
      </w:r>
    </w:p>
  </w:footnote>
  <w:footnote w:type="continuationSeparator" w:id="0">
    <w:p w14:paraId="503499C6" w14:textId="77777777" w:rsidR="00F56EF9" w:rsidRDefault="00F56EF9" w:rsidP="004B0A6D">
      <w:r>
        <w:continuationSeparator/>
      </w:r>
    </w:p>
  </w:footnote>
  <w:footnote w:type="continuationNotice" w:id="1">
    <w:p w14:paraId="3E680B91" w14:textId="77777777" w:rsidR="00F56EF9" w:rsidRDefault="00F56E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AF34E" w14:textId="77777777" w:rsidR="00F04C70" w:rsidRDefault="00F04C70" w:rsidP="00F04C70">
    <w:pPr>
      <w:pStyle w:val="Zhlav"/>
      <w:jc w:val="center"/>
    </w:pPr>
    <w:r>
      <w:rPr>
        <w:noProof/>
      </w:rPr>
      <w:drawing>
        <wp:inline distT="0" distB="0" distL="0" distR="0" wp14:anchorId="4DDCF870" wp14:editId="3133CBFC">
          <wp:extent cx="1352381" cy="580952"/>
          <wp:effectExtent l="0" t="0" r="63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352381" cy="580952"/>
                  </a:xfrm>
                  <a:prstGeom prst="rect">
                    <a:avLst/>
                  </a:prstGeom>
                </pic:spPr>
              </pic:pic>
            </a:graphicData>
          </a:graphic>
        </wp:inline>
      </w:drawing>
    </w:r>
  </w:p>
  <w:p w14:paraId="4E44AEEF" w14:textId="77777777" w:rsidR="00F04C70" w:rsidRDefault="00F04C7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7"/>
    <w:multiLevelType w:val="multilevel"/>
    <w:tmpl w:val="00000007"/>
    <w:name w:val="WWNum11"/>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B"/>
    <w:multiLevelType w:val="multilevel"/>
    <w:tmpl w:val="E85CD15E"/>
    <w:name w:val="WWNum18"/>
    <w:lvl w:ilvl="0">
      <w:start w:val="1"/>
      <w:numFmt w:val="decimal"/>
      <w:lvlText w:val="%1)"/>
      <w:lvlJc w:val="left"/>
      <w:pPr>
        <w:tabs>
          <w:tab w:val="num" w:pos="0"/>
        </w:tabs>
        <w:ind w:left="360" w:hanging="360"/>
      </w:pPr>
      <w:rPr>
        <w:b w:val="0"/>
        <w:sz w:val="24"/>
        <w:szCs w:val="24"/>
      </w:r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3" w15:restartNumberingAfterBreak="0">
    <w:nsid w:val="0000000D"/>
    <w:multiLevelType w:val="multilevel"/>
    <w:tmpl w:val="E1C6024A"/>
    <w:name w:val="WWNum23"/>
    <w:lvl w:ilvl="0">
      <w:start w:val="1"/>
      <w:numFmt w:val="decimal"/>
      <w:lvlText w:val="%1)"/>
      <w:lvlJc w:val="left"/>
      <w:pPr>
        <w:tabs>
          <w:tab w:val="num" w:pos="-360"/>
        </w:tabs>
        <w:ind w:left="360" w:hanging="360"/>
      </w:pPr>
      <w:rPr>
        <w:b w:val="0"/>
        <w:color w:val="auto"/>
        <w:sz w:val="24"/>
        <w:szCs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00000011"/>
    <w:multiLevelType w:val="multilevel"/>
    <w:tmpl w:val="EAF2EACC"/>
    <w:name w:val="WWNum35"/>
    <w:lvl w:ilvl="0">
      <w:start w:val="1"/>
      <w:numFmt w:val="decimal"/>
      <w:lvlText w:val="%1)"/>
      <w:lvlJc w:val="left"/>
      <w:pPr>
        <w:tabs>
          <w:tab w:val="num" w:pos="644"/>
        </w:tabs>
        <w:ind w:left="644" w:hanging="360"/>
      </w:pPr>
      <w:rPr>
        <w:rFonts w:cs="Times New Roman"/>
        <w:b w:val="0"/>
      </w:rPr>
    </w:lvl>
    <w:lvl w:ilvl="1">
      <w:start w:val="1"/>
      <w:numFmt w:val="lowerLetter"/>
      <w:lvlText w:val="%2)"/>
      <w:lvlJc w:val="left"/>
      <w:pPr>
        <w:tabs>
          <w:tab w:val="num" w:pos="360"/>
        </w:tabs>
        <w:ind w:left="36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5" w15:restartNumberingAfterBreak="0">
    <w:nsid w:val="03EE60E5"/>
    <w:multiLevelType w:val="hybridMultilevel"/>
    <w:tmpl w:val="06F44366"/>
    <w:lvl w:ilvl="0" w:tplc="EAE84EDE">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01A6783"/>
    <w:multiLevelType w:val="hybridMultilevel"/>
    <w:tmpl w:val="EAEABD7C"/>
    <w:lvl w:ilvl="0" w:tplc="C5525C8A">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14C32D5"/>
    <w:multiLevelType w:val="hybridMultilevel"/>
    <w:tmpl w:val="C4EC0AF0"/>
    <w:lvl w:ilvl="0" w:tplc="C2E20896">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8" w15:restartNumberingAfterBreak="0">
    <w:nsid w:val="1DC71F88"/>
    <w:multiLevelType w:val="multilevel"/>
    <w:tmpl w:val="79D8C38C"/>
    <w:lvl w:ilvl="0">
      <w:start w:val="1"/>
      <w:numFmt w:val="decimal"/>
      <w:lvlText w:val="%1)"/>
      <w:lvlJc w:val="center"/>
      <w:pPr>
        <w:ind w:left="360" w:hanging="360"/>
      </w:pPr>
      <w:rPr>
        <w:rFonts w:hint="default"/>
        <w:b w:val="0"/>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9" w15:restartNumberingAfterBreak="0">
    <w:nsid w:val="1F6B066C"/>
    <w:multiLevelType w:val="hybridMultilevel"/>
    <w:tmpl w:val="6D4C6BB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2239265A"/>
    <w:multiLevelType w:val="hybridMultilevel"/>
    <w:tmpl w:val="2B1E6768"/>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95E2EFC"/>
    <w:multiLevelType w:val="hybridMultilevel"/>
    <w:tmpl w:val="C97E8628"/>
    <w:lvl w:ilvl="0" w:tplc="11DEB434">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E135710"/>
    <w:multiLevelType w:val="hybridMultilevel"/>
    <w:tmpl w:val="B7BC5F30"/>
    <w:lvl w:ilvl="0" w:tplc="20E2DECA">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C0378CE"/>
    <w:multiLevelType w:val="hybridMultilevel"/>
    <w:tmpl w:val="824AB10E"/>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DAF30F8"/>
    <w:multiLevelType w:val="hybridMultilevel"/>
    <w:tmpl w:val="FB92DB7A"/>
    <w:lvl w:ilvl="0" w:tplc="E522E2B0">
      <w:start w:val="1"/>
      <w:numFmt w:val="decimal"/>
      <w:lvlText w:val="%1)"/>
      <w:lvlJc w:val="righ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53C5BAA"/>
    <w:multiLevelType w:val="hybridMultilevel"/>
    <w:tmpl w:val="9E466F60"/>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4C080F7D"/>
    <w:multiLevelType w:val="multilevel"/>
    <w:tmpl w:val="CABAF3E6"/>
    <w:lvl w:ilvl="0">
      <w:start w:val="1"/>
      <w:numFmt w:val="decimal"/>
      <w:lvlText w:val="%1)"/>
      <w:lvlJc w:val="left"/>
      <w:pPr>
        <w:ind w:left="360" w:hanging="360"/>
      </w:pPr>
      <w:rPr>
        <w:b w:val="0"/>
        <w:sz w:val="24"/>
        <w:szCs w:val="24"/>
        <w:vertAlign w:val="baseline"/>
      </w:rPr>
    </w:lvl>
    <w:lvl w:ilvl="1">
      <w:start w:val="1"/>
      <w:numFmt w:val="lowerLetter"/>
      <w:lvlText w:val="%2."/>
      <w:lvlJc w:val="left"/>
      <w:pPr>
        <w:ind w:left="1506" w:hanging="360"/>
      </w:pPr>
      <w:rPr>
        <w:vertAlign w:val="baseline"/>
      </w:rPr>
    </w:lvl>
    <w:lvl w:ilvl="2">
      <w:start w:val="1"/>
      <w:numFmt w:val="lowerRoman"/>
      <w:lvlText w:val="%2.%3."/>
      <w:lvlJc w:val="right"/>
      <w:pPr>
        <w:ind w:left="2226" w:hanging="180"/>
      </w:pPr>
      <w:rPr>
        <w:vertAlign w:val="baseline"/>
      </w:rPr>
    </w:lvl>
    <w:lvl w:ilvl="3">
      <w:start w:val="1"/>
      <w:numFmt w:val="decimal"/>
      <w:lvlText w:val="%2.%3.%4."/>
      <w:lvlJc w:val="left"/>
      <w:pPr>
        <w:ind w:left="2946" w:hanging="360"/>
      </w:pPr>
      <w:rPr>
        <w:vertAlign w:val="baseline"/>
      </w:rPr>
    </w:lvl>
    <w:lvl w:ilvl="4">
      <w:start w:val="1"/>
      <w:numFmt w:val="lowerLetter"/>
      <w:lvlText w:val="%2.%3.%4.%5."/>
      <w:lvlJc w:val="left"/>
      <w:pPr>
        <w:ind w:left="3666" w:hanging="360"/>
      </w:pPr>
      <w:rPr>
        <w:vertAlign w:val="baseline"/>
      </w:rPr>
    </w:lvl>
    <w:lvl w:ilvl="5">
      <w:start w:val="1"/>
      <w:numFmt w:val="lowerRoman"/>
      <w:lvlText w:val="%2.%3.%4.%5.%6."/>
      <w:lvlJc w:val="right"/>
      <w:pPr>
        <w:ind w:left="4386" w:hanging="180"/>
      </w:pPr>
      <w:rPr>
        <w:vertAlign w:val="baseline"/>
      </w:rPr>
    </w:lvl>
    <w:lvl w:ilvl="6">
      <w:start w:val="1"/>
      <w:numFmt w:val="decimal"/>
      <w:lvlText w:val="%2.%3.%4.%5.%6.%7."/>
      <w:lvlJc w:val="left"/>
      <w:pPr>
        <w:ind w:left="5106" w:hanging="360"/>
      </w:pPr>
      <w:rPr>
        <w:vertAlign w:val="baseline"/>
      </w:rPr>
    </w:lvl>
    <w:lvl w:ilvl="7">
      <w:start w:val="1"/>
      <w:numFmt w:val="lowerLetter"/>
      <w:lvlText w:val="%2.%3.%4.%5.%6.%7.%8."/>
      <w:lvlJc w:val="left"/>
      <w:pPr>
        <w:ind w:left="5826" w:hanging="360"/>
      </w:pPr>
      <w:rPr>
        <w:vertAlign w:val="baseline"/>
      </w:rPr>
    </w:lvl>
    <w:lvl w:ilvl="8">
      <w:start w:val="1"/>
      <w:numFmt w:val="lowerRoman"/>
      <w:lvlText w:val="%2.%3.%4.%5.%6.%7.%8.%9."/>
      <w:lvlJc w:val="right"/>
      <w:pPr>
        <w:ind w:left="6546" w:hanging="180"/>
      </w:pPr>
      <w:rPr>
        <w:vertAlign w:val="baseline"/>
      </w:rPr>
    </w:lvl>
  </w:abstractNum>
  <w:abstractNum w:abstractNumId="17" w15:restartNumberingAfterBreak="0">
    <w:nsid w:val="539010D5"/>
    <w:multiLevelType w:val="hybridMultilevel"/>
    <w:tmpl w:val="238AA5E8"/>
    <w:lvl w:ilvl="0" w:tplc="69B6D5DE">
      <w:start w:val="1"/>
      <w:numFmt w:val="decimal"/>
      <w:lvlText w:val="%1)"/>
      <w:lvlJc w:val="left"/>
      <w:pPr>
        <w:tabs>
          <w:tab w:val="num" w:pos="644"/>
        </w:tabs>
        <w:ind w:left="644" w:hanging="360"/>
      </w:pPr>
      <w:rPr>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562D33D1"/>
    <w:multiLevelType w:val="hybridMultilevel"/>
    <w:tmpl w:val="4A38D588"/>
    <w:lvl w:ilvl="0" w:tplc="2440378E">
      <w:start w:val="1"/>
      <w:numFmt w:val="decimal"/>
      <w:lvlText w:val="%1)"/>
      <w:lvlJc w:val="center"/>
      <w:pPr>
        <w:tabs>
          <w:tab w:val="num" w:pos="720"/>
        </w:tabs>
        <w:ind w:left="720" w:hanging="360"/>
      </w:pPr>
      <w:rPr>
        <w:rFonts w:hint="default"/>
        <w:sz w:val="24"/>
        <w:szCs w:val="24"/>
      </w:rPr>
    </w:lvl>
    <w:lvl w:ilvl="1" w:tplc="04050003">
      <w:start w:val="1"/>
      <w:numFmt w:val="lowerLetter"/>
      <w:lvlText w:val="%2."/>
      <w:lvlJc w:val="left"/>
      <w:pPr>
        <w:tabs>
          <w:tab w:val="num" w:pos="1440"/>
        </w:tabs>
        <w:ind w:left="1440" w:hanging="360"/>
      </w:pPr>
      <w:rPr>
        <w:rFonts w:cs="Times New Roman"/>
      </w:rPr>
    </w:lvl>
    <w:lvl w:ilvl="2" w:tplc="04050005">
      <w:start w:val="1"/>
      <w:numFmt w:val="lowerRoman"/>
      <w:lvlText w:val="%3."/>
      <w:lvlJc w:val="right"/>
      <w:pPr>
        <w:tabs>
          <w:tab w:val="num" w:pos="2160"/>
        </w:tabs>
        <w:ind w:left="2160" w:hanging="18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lowerLetter"/>
      <w:lvlText w:val="%5."/>
      <w:lvlJc w:val="left"/>
      <w:pPr>
        <w:tabs>
          <w:tab w:val="num" w:pos="3600"/>
        </w:tabs>
        <w:ind w:left="3600" w:hanging="360"/>
      </w:pPr>
      <w:rPr>
        <w:rFonts w:cs="Times New Roman"/>
      </w:rPr>
    </w:lvl>
    <w:lvl w:ilvl="5" w:tplc="04050005">
      <w:start w:val="1"/>
      <w:numFmt w:val="lowerRoman"/>
      <w:lvlText w:val="%6."/>
      <w:lvlJc w:val="right"/>
      <w:pPr>
        <w:tabs>
          <w:tab w:val="num" w:pos="4320"/>
        </w:tabs>
        <w:ind w:left="4320" w:hanging="18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lowerLetter"/>
      <w:lvlText w:val="%8."/>
      <w:lvlJc w:val="left"/>
      <w:pPr>
        <w:tabs>
          <w:tab w:val="num" w:pos="5760"/>
        </w:tabs>
        <w:ind w:left="5760" w:hanging="360"/>
      </w:pPr>
      <w:rPr>
        <w:rFonts w:cs="Times New Roman"/>
      </w:rPr>
    </w:lvl>
    <w:lvl w:ilvl="8" w:tplc="04050005">
      <w:start w:val="1"/>
      <w:numFmt w:val="lowerRoman"/>
      <w:lvlText w:val="%9."/>
      <w:lvlJc w:val="right"/>
      <w:pPr>
        <w:tabs>
          <w:tab w:val="num" w:pos="6480"/>
        </w:tabs>
        <w:ind w:left="6480" w:hanging="180"/>
      </w:pPr>
      <w:rPr>
        <w:rFonts w:cs="Times New Roman"/>
      </w:rPr>
    </w:lvl>
  </w:abstractNum>
  <w:abstractNum w:abstractNumId="19" w15:restartNumberingAfterBreak="0">
    <w:nsid w:val="5B3E229C"/>
    <w:multiLevelType w:val="hybridMultilevel"/>
    <w:tmpl w:val="338497D0"/>
    <w:lvl w:ilvl="0" w:tplc="A80C7A44">
      <w:start w:val="1"/>
      <w:numFmt w:val="decimal"/>
      <w:lvlText w:val="%1)"/>
      <w:lvlJc w:val="left"/>
      <w:pPr>
        <w:tabs>
          <w:tab w:val="num" w:pos="720"/>
        </w:tabs>
        <w:ind w:left="720" w:hanging="360"/>
      </w:pPr>
      <w:rPr>
        <w:rFonts w:cs="Times New Roman"/>
        <w:b w:val="0"/>
      </w:rPr>
    </w:lvl>
    <w:lvl w:ilvl="1" w:tplc="74F07F64">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64096ACD"/>
    <w:multiLevelType w:val="hybridMultilevel"/>
    <w:tmpl w:val="2B1E6768"/>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7B716A80"/>
    <w:multiLevelType w:val="hybridMultilevel"/>
    <w:tmpl w:val="D8C0C642"/>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16453566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25788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4246404">
    <w:abstractNumId w:val="20"/>
  </w:num>
  <w:num w:numId="4" w16cid:durableId="126750164">
    <w:abstractNumId w:val="9"/>
  </w:num>
  <w:num w:numId="5" w16cid:durableId="587009217">
    <w:abstractNumId w:val="12"/>
  </w:num>
  <w:num w:numId="6" w16cid:durableId="2015954625">
    <w:abstractNumId w:val="11"/>
  </w:num>
  <w:num w:numId="7" w16cid:durableId="15570897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38779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77567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92280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55264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0726140">
    <w:abstractNumId w:val="15"/>
  </w:num>
  <w:num w:numId="13" w16cid:durableId="1449664992">
    <w:abstractNumId w:val="0"/>
  </w:num>
  <w:num w:numId="14" w16cid:durableId="156382463">
    <w:abstractNumId w:val="3"/>
  </w:num>
  <w:num w:numId="15" w16cid:durableId="405616655">
    <w:abstractNumId w:val="14"/>
  </w:num>
  <w:num w:numId="16" w16cid:durableId="1243174533">
    <w:abstractNumId w:val="18"/>
  </w:num>
  <w:num w:numId="17" w16cid:durableId="1886796372">
    <w:abstractNumId w:val="13"/>
  </w:num>
  <w:num w:numId="18" w16cid:durableId="20056656">
    <w:abstractNumId w:val="2"/>
  </w:num>
  <w:num w:numId="19" w16cid:durableId="910583161">
    <w:abstractNumId w:val="7"/>
  </w:num>
  <w:num w:numId="20" w16cid:durableId="177544190">
    <w:abstractNumId w:val="8"/>
  </w:num>
  <w:num w:numId="21" w16cid:durableId="2143375785">
    <w:abstractNumId w:val="16"/>
  </w:num>
  <w:num w:numId="22" w16cid:durableId="1198663945">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B3"/>
    <w:rsid w:val="00000891"/>
    <w:rsid w:val="00000BB7"/>
    <w:rsid w:val="00001550"/>
    <w:rsid w:val="00004EA2"/>
    <w:rsid w:val="0001068C"/>
    <w:rsid w:val="00012DE3"/>
    <w:rsid w:val="00013D96"/>
    <w:rsid w:val="000150FE"/>
    <w:rsid w:val="00016561"/>
    <w:rsid w:val="00020B8B"/>
    <w:rsid w:val="00020E89"/>
    <w:rsid w:val="00023053"/>
    <w:rsid w:val="00024986"/>
    <w:rsid w:val="000254D9"/>
    <w:rsid w:val="00026FA7"/>
    <w:rsid w:val="00030438"/>
    <w:rsid w:val="000314AF"/>
    <w:rsid w:val="00033C90"/>
    <w:rsid w:val="00041056"/>
    <w:rsid w:val="000439C6"/>
    <w:rsid w:val="000465C6"/>
    <w:rsid w:val="00047906"/>
    <w:rsid w:val="000542E3"/>
    <w:rsid w:val="00064A96"/>
    <w:rsid w:val="00065DB6"/>
    <w:rsid w:val="00070C8D"/>
    <w:rsid w:val="000757F4"/>
    <w:rsid w:val="00075A05"/>
    <w:rsid w:val="00081895"/>
    <w:rsid w:val="00082ECC"/>
    <w:rsid w:val="0008673D"/>
    <w:rsid w:val="00091A91"/>
    <w:rsid w:val="00092A6A"/>
    <w:rsid w:val="000A0FD2"/>
    <w:rsid w:val="000A1D96"/>
    <w:rsid w:val="000A1E39"/>
    <w:rsid w:val="000A2072"/>
    <w:rsid w:val="000A22BE"/>
    <w:rsid w:val="000A236F"/>
    <w:rsid w:val="000A2C14"/>
    <w:rsid w:val="000A3000"/>
    <w:rsid w:val="000A449E"/>
    <w:rsid w:val="000A6D55"/>
    <w:rsid w:val="000B1BE4"/>
    <w:rsid w:val="000B3100"/>
    <w:rsid w:val="000C103E"/>
    <w:rsid w:val="000C21F4"/>
    <w:rsid w:val="000C369E"/>
    <w:rsid w:val="000C5EF9"/>
    <w:rsid w:val="000C69E7"/>
    <w:rsid w:val="000D090C"/>
    <w:rsid w:val="000D1A9C"/>
    <w:rsid w:val="000D4458"/>
    <w:rsid w:val="000D6598"/>
    <w:rsid w:val="000D7F95"/>
    <w:rsid w:val="000E107C"/>
    <w:rsid w:val="000E1F94"/>
    <w:rsid w:val="000E2430"/>
    <w:rsid w:val="000E35D6"/>
    <w:rsid w:val="000E5F1D"/>
    <w:rsid w:val="000E7945"/>
    <w:rsid w:val="000F31FA"/>
    <w:rsid w:val="000F5D3C"/>
    <w:rsid w:val="00100114"/>
    <w:rsid w:val="001017A0"/>
    <w:rsid w:val="00102822"/>
    <w:rsid w:val="00106F02"/>
    <w:rsid w:val="00117262"/>
    <w:rsid w:val="001214EE"/>
    <w:rsid w:val="00122394"/>
    <w:rsid w:val="00125A5D"/>
    <w:rsid w:val="0013201E"/>
    <w:rsid w:val="00134B44"/>
    <w:rsid w:val="00143D8E"/>
    <w:rsid w:val="0015075D"/>
    <w:rsid w:val="00151892"/>
    <w:rsid w:val="00163BC3"/>
    <w:rsid w:val="00166E63"/>
    <w:rsid w:val="00176E12"/>
    <w:rsid w:val="00177A7C"/>
    <w:rsid w:val="00183F77"/>
    <w:rsid w:val="00190123"/>
    <w:rsid w:val="00192DD9"/>
    <w:rsid w:val="001936A7"/>
    <w:rsid w:val="00195488"/>
    <w:rsid w:val="00197FBC"/>
    <w:rsid w:val="001A09B0"/>
    <w:rsid w:val="001B0E4F"/>
    <w:rsid w:val="001B0F5E"/>
    <w:rsid w:val="001B179E"/>
    <w:rsid w:val="001B687B"/>
    <w:rsid w:val="001C0497"/>
    <w:rsid w:val="001C0858"/>
    <w:rsid w:val="001C1189"/>
    <w:rsid w:val="001C17C2"/>
    <w:rsid w:val="001C3E6C"/>
    <w:rsid w:val="001C5ED3"/>
    <w:rsid w:val="001C6881"/>
    <w:rsid w:val="001D28F1"/>
    <w:rsid w:val="001D437E"/>
    <w:rsid w:val="001D6B62"/>
    <w:rsid w:val="001E1B2F"/>
    <w:rsid w:val="001E384E"/>
    <w:rsid w:val="001E3C93"/>
    <w:rsid w:val="001E61F6"/>
    <w:rsid w:val="001E6E93"/>
    <w:rsid w:val="001E78CB"/>
    <w:rsid w:val="001F0A48"/>
    <w:rsid w:val="001F0C7B"/>
    <w:rsid w:val="001F11A7"/>
    <w:rsid w:val="001F4A80"/>
    <w:rsid w:val="001F5A81"/>
    <w:rsid w:val="001F5B97"/>
    <w:rsid w:val="00205C3E"/>
    <w:rsid w:val="00206345"/>
    <w:rsid w:val="00206A20"/>
    <w:rsid w:val="0020712D"/>
    <w:rsid w:val="0021353F"/>
    <w:rsid w:val="00215830"/>
    <w:rsid w:val="00216CC0"/>
    <w:rsid w:val="002207DA"/>
    <w:rsid w:val="00222E09"/>
    <w:rsid w:val="00223AC3"/>
    <w:rsid w:val="0022417B"/>
    <w:rsid w:val="002262F9"/>
    <w:rsid w:val="00226F9E"/>
    <w:rsid w:val="00231818"/>
    <w:rsid w:val="002322A9"/>
    <w:rsid w:val="00232AC1"/>
    <w:rsid w:val="00232D68"/>
    <w:rsid w:val="00233C8D"/>
    <w:rsid w:val="00234E1C"/>
    <w:rsid w:val="00235100"/>
    <w:rsid w:val="00236618"/>
    <w:rsid w:val="00236F40"/>
    <w:rsid w:val="002463F1"/>
    <w:rsid w:val="00246F07"/>
    <w:rsid w:val="00247519"/>
    <w:rsid w:val="00247D0E"/>
    <w:rsid w:val="00253B12"/>
    <w:rsid w:val="0025430B"/>
    <w:rsid w:val="00266C66"/>
    <w:rsid w:val="002712DE"/>
    <w:rsid w:val="00272553"/>
    <w:rsid w:val="00275B68"/>
    <w:rsid w:val="0028166D"/>
    <w:rsid w:val="002821AA"/>
    <w:rsid w:val="002821CC"/>
    <w:rsid w:val="0028250F"/>
    <w:rsid w:val="002922BA"/>
    <w:rsid w:val="002A1850"/>
    <w:rsid w:val="002A21E7"/>
    <w:rsid w:val="002A3781"/>
    <w:rsid w:val="002A636C"/>
    <w:rsid w:val="002A6918"/>
    <w:rsid w:val="002A7FC9"/>
    <w:rsid w:val="002B320C"/>
    <w:rsid w:val="002C059A"/>
    <w:rsid w:val="002C239F"/>
    <w:rsid w:val="002C2770"/>
    <w:rsid w:val="002C333D"/>
    <w:rsid w:val="002C4A52"/>
    <w:rsid w:val="002C7294"/>
    <w:rsid w:val="002D4E01"/>
    <w:rsid w:val="002D73FA"/>
    <w:rsid w:val="002E2F80"/>
    <w:rsid w:val="002F4F0A"/>
    <w:rsid w:val="002F6C23"/>
    <w:rsid w:val="003019CD"/>
    <w:rsid w:val="00301F08"/>
    <w:rsid w:val="00315A97"/>
    <w:rsid w:val="00317367"/>
    <w:rsid w:val="00320631"/>
    <w:rsid w:val="003221D4"/>
    <w:rsid w:val="0032291E"/>
    <w:rsid w:val="00327736"/>
    <w:rsid w:val="00330D0C"/>
    <w:rsid w:val="0033146E"/>
    <w:rsid w:val="003316F7"/>
    <w:rsid w:val="00331AFF"/>
    <w:rsid w:val="00331F0B"/>
    <w:rsid w:val="00332CB0"/>
    <w:rsid w:val="00333566"/>
    <w:rsid w:val="003339B1"/>
    <w:rsid w:val="00334509"/>
    <w:rsid w:val="00336FDD"/>
    <w:rsid w:val="00337EBA"/>
    <w:rsid w:val="003407CB"/>
    <w:rsid w:val="00340A2F"/>
    <w:rsid w:val="00347484"/>
    <w:rsid w:val="00347F8F"/>
    <w:rsid w:val="00351239"/>
    <w:rsid w:val="00352676"/>
    <w:rsid w:val="003531D5"/>
    <w:rsid w:val="00354993"/>
    <w:rsid w:val="00355F6E"/>
    <w:rsid w:val="00364381"/>
    <w:rsid w:val="0036466E"/>
    <w:rsid w:val="003674C4"/>
    <w:rsid w:val="00373130"/>
    <w:rsid w:val="003828F2"/>
    <w:rsid w:val="003849F6"/>
    <w:rsid w:val="00386170"/>
    <w:rsid w:val="003875D7"/>
    <w:rsid w:val="00387A0C"/>
    <w:rsid w:val="003904F6"/>
    <w:rsid w:val="003909D0"/>
    <w:rsid w:val="00392AF0"/>
    <w:rsid w:val="00392E1F"/>
    <w:rsid w:val="003A0A55"/>
    <w:rsid w:val="003A39CD"/>
    <w:rsid w:val="003A5FDC"/>
    <w:rsid w:val="003A6F0E"/>
    <w:rsid w:val="003B1CE3"/>
    <w:rsid w:val="003B6D3A"/>
    <w:rsid w:val="003C2837"/>
    <w:rsid w:val="003C3979"/>
    <w:rsid w:val="003C7EBF"/>
    <w:rsid w:val="003D0709"/>
    <w:rsid w:val="003D0A79"/>
    <w:rsid w:val="003D2524"/>
    <w:rsid w:val="003D36C0"/>
    <w:rsid w:val="003D3BF4"/>
    <w:rsid w:val="003E0CDF"/>
    <w:rsid w:val="003E255A"/>
    <w:rsid w:val="003E3922"/>
    <w:rsid w:val="003E6C62"/>
    <w:rsid w:val="003E7A04"/>
    <w:rsid w:val="003F07E1"/>
    <w:rsid w:val="003F36DA"/>
    <w:rsid w:val="003F770A"/>
    <w:rsid w:val="00404A13"/>
    <w:rsid w:val="0042298C"/>
    <w:rsid w:val="00427577"/>
    <w:rsid w:val="0043372F"/>
    <w:rsid w:val="004368CE"/>
    <w:rsid w:val="00440734"/>
    <w:rsid w:val="00442611"/>
    <w:rsid w:val="00444B11"/>
    <w:rsid w:val="00457269"/>
    <w:rsid w:val="0045781B"/>
    <w:rsid w:val="00460744"/>
    <w:rsid w:val="004624EE"/>
    <w:rsid w:val="00463F8D"/>
    <w:rsid w:val="0047164D"/>
    <w:rsid w:val="004736F6"/>
    <w:rsid w:val="00474DD4"/>
    <w:rsid w:val="00476CB5"/>
    <w:rsid w:val="00480838"/>
    <w:rsid w:val="00480B6E"/>
    <w:rsid w:val="00482CCC"/>
    <w:rsid w:val="0048619A"/>
    <w:rsid w:val="00486E6E"/>
    <w:rsid w:val="00494C04"/>
    <w:rsid w:val="00497FD9"/>
    <w:rsid w:val="004A18B1"/>
    <w:rsid w:val="004A2D4A"/>
    <w:rsid w:val="004A3729"/>
    <w:rsid w:val="004A6593"/>
    <w:rsid w:val="004A6B74"/>
    <w:rsid w:val="004B0A6D"/>
    <w:rsid w:val="004B169E"/>
    <w:rsid w:val="004B7B0B"/>
    <w:rsid w:val="004C00EC"/>
    <w:rsid w:val="004C0EAE"/>
    <w:rsid w:val="004C2877"/>
    <w:rsid w:val="004C4E06"/>
    <w:rsid w:val="004C6A3A"/>
    <w:rsid w:val="004D3B43"/>
    <w:rsid w:val="004D4378"/>
    <w:rsid w:val="004D5344"/>
    <w:rsid w:val="004E4233"/>
    <w:rsid w:val="004E7817"/>
    <w:rsid w:val="004F046B"/>
    <w:rsid w:val="004F04CA"/>
    <w:rsid w:val="004F2663"/>
    <w:rsid w:val="004F2DAB"/>
    <w:rsid w:val="004F4A0C"/>
    <w:rsid w:val="005023EF"/>
    <w:rsid w:val="005038BB"/>
    <w:rsid w:val="005042FE"/>
    <w:rsid w:val="00510526"/>
    <w:rsid w:val="005113C0"/>
    <w:rsid w:val="00513255"/>
    <w:rsid w:val="005153E3"/>
    <w:rsid w:val="0051578F"/>
    <w:rsid w:val="00515DF8"/>
    <w:rsid w:val="00515E4A"/>
    <w:rsid w:val="00520DB2"/>
    <w:rsid w:val="00524B0D"/>
    <w:rsid w:val="00541A85"/>
    <w:rsid w:val="005433DD"/>
    <w:rsid w:val="00546BD4"/>
    <w:rsid w:val="00550957"/>
    <w:rsid w:val="00550D79"/>
    <w:rsid w:val="005554BD"/>
    <w:rsid w:val="00556BD7"/>
    <w:rsid w:val="005616EC"/>
    <w:rsid w:val="005761F2"/>
    <w:rsid w:val="00576CA8"/>
    <w:rsid w:val="00577BD7"/>
    <w:rsid w:val="00580A28"/>
    <w:rsid w:val="00590E20"/>
    <w:rsid w:val="005951F9"/>
    <w:rsid w:val="00597232"/>
    <w:rsid w:val="005B117B"/>
    <w:rsid w:val="005B2F8D"/>
    <w:rsid w:val="005B7F63"/>
    <w:rsid w:val="005C0394"/>
    <w:rsid w:val="005C09A4"/>
    <w:rsid w:val="005C6833"/>
    <w:rsid w:val="005D144A"/>
    <w:rsid w:val="005E1820"/>
    <w:rsid w:val="005E5F61"/>
    <w:rsid w:val="005F0237"/>
    <w:rsid w:val="005F0F9A"/>
    <w:rsid w:val="005F5644"/>
    <w:rsid w:val="006057CE"/>
    <w:rsid w:val="006242C9"/>
    <w:rsid w:val="00635713"/>
    <w:rsid w:val="00640C31"/>
    <w:rsid w:val="00645AFF"/>
    <w:rsid w:val="00645BD4"/>
    <w:rsid w:val="0064741A"/>
    <w:rsid w:val="00651AEC"/>
    <w:rsid w:val="0065333B"/>
    <w:rsid w:val="00655EC5"/>
    <w:rsid w:val="0066003B"/>
    <w:rsid w:val="006603A5"/>
    <w:rsid w:val="006634D7"/>
    <w:rsid w:val="0066491A"/>
    <w:rsid w:val="00666994"/>
    <w:rsid w:val="00676FFF"/>
    <w:rsid w:val="006774A5"/>
    <w:rsid w:val="0067755A"/>
    <w:rsid w:val="00680272"/>
    <w:rsid w:val="006806DB"/>
    <w:rsid w:val="00680A8D"/>
    <w:rsid w:val="006914A0"/>
    <w:rsid w:val="00693351"/>
    <w:rsid w:val="006944CB"/>
    <w:rsid w:val="006A6485"/>
    <w:rsid w:val="006B0A05"/>
    <w:rsid w:val="006B1DF4"/>
    <w:rsid w:val="006B6BDA"/>
    <w:rsid w:val="006C4684"/>
    <w:rsid w:val="006C64C5"/>
    <w:rsid w:val="006C7170"/>
    <w:rsid w:val="006D65E2"/>
    <w:rsid w:val="006E1961"/>
    <w:rsid w:val="006E72F7"/>
    <w:rsid w:val="006F01AF"/>
    <w:rsid w:val="006F1DD8"/>
    <w:rsid w:val="006F2385"/>
    <w:rsid w:val="006F5C9B"/>
    <w:rsid w:val="0070136F"/>
    <w:rsid w:val="00705196"/>
    <w:rsid w:val="00710B7D"/>
    <w:rsid w:val="007134AA"/>
    <w:rsid w:val="00714BB0"/>
    <w:rsid w:val="00714BC5"/>
    <w:rsid w:val="007223A3"/>
    <w:rsid w:val="00723675"/>
    <w:rsid w:val="00726512"/>
    <w:rsid w:val="007305DA"/>
    <w:rsid w:val="00731CAC"/>
    <w:rsid w:val="007353F5"/>
    <w:rsid w:val="007358E9"/>
    <w:rsid w:val="00737388"/>
    <w:rsid w:val="007459E2"/>
    <w:rsid w:val="00750214"/>
    <w:rsid w:val="00753BD4"/>
    <w:rsid w:val="007576A5"/>
    <w:rsid w:val="00760C0E"/>
    <w:rsid w:val="0076615F"/>
    <w:rsid w:val="007674F0"/>
    <w:rsid w:val="00767679"/>
    <w:rsid w:val="00770F1D"/>
    <w:rsid w:val="00773C99"/>
    <w:rsid w:val="00775824"/>
    <w:rsid w:val="007769B3"/>
    <w:rsid w:val="00777104"/>
    <w:rsid w:val="007801ED"/>
    <w:rsid w:val="007870A8"/>
    <w:rsid w:val="00791263"/>
    <w:rsid w:val="0079184D"/>
    <w:rsid w:val="00791F40"/>
    <w:rsid w:val="007931C0"/>
    <w:rsid w:val="00796F50"/>
    <w:rsid w:val="007A2E1D"/>
    <w:rsid w:val="007A4DA3"/>
    <w:rsid w:val="007B14D1"/>
    <w:rsid w:val="007B224F"/>
    <w:rsid w:val="007B35B6"/>
    <w:rsid w:val="007B375A"/>
    <w:rsid w:val="007B4D5E"/>
    <w:rsid w:val="007C2285"/>
    <w:rsid w:val="007C4819"/>
    <w:rsid w:val="007C4AA3"/>
    <w:rsid w:val="007D0D1B"/>
    <w:rsid w:val="007D24D1"/>
    <w:rsid w:val="007D68E4"/>
    <w:rsid w:val="007D6A4B"/>
    <w:rsid w:val="007E0308"/>
    <w:rsid w:val="007E0A41"/>
    <w:rsid w:val="007E1ADE"/>
    <w:rsid w:val="007E2765"/>
    <w:rsid w:val="007E33C9"/>
    <w:rsid w:val="00803619"/>
    <w:rsid w:val="00804A50"/>
    <w:rsid w:val="008055A1"/>
    <w:rsid w:val="008107E5"/>
    <w:rsid w:val="008174F1"/>
    <w:rsid w:val="00823044"/>
    <w:rsid w:val="00823D4C"/>
    <w:rsid w:val="00823DE6"/>
    <w:rsid w:val="00824D89"/>
    <w:rsid w:val="00826226"/>
    <w:rsid w:val="00827BCD"/>
    <w:rsid w:val="00834D8C"/>
    <w:rsid w:val="00835972"/>
    <w:rsid w:val="00840C18"/>
    <w:rsid w:val="00846747"/>
    <w:rsid w:val="00854858"/>
    <w:rsid w:val="00860EBF"/>
    <w:rsid w:val="00864903"/>
    <w:rsid w:val="00870423"/>
    <w:rsid w:val="008710FE"/>
    <w:rsid w:val="00883655"/>
    <w:rsid w:val="008A3064"/>
    <w:rsid w:val="008A3614"/>
    <w:rsid w:val="008A4B78"/>
    <w:rsid w:val="008A57A8"/>
    <w:rsid w:val="008A6C41"/>
    <w:rsid w:val="008A7778"/>
    <w:rsid w:val="008B694D"/>
    <w:rsid w:val="008B775D"/>
    <w:rsid w:val="008B786C"/>
    <w:rsid w:val="008C4423"/>
    <w:rsid w:val="008C585F"/>
    <w:rsid w:val="008C6AEB"/>
    <w:rsid w:val="008C73C8"/>
    <w:rsid w:val="008D1A35"/>
    <w:rsid w:val="008D2932"/>
    <w:rsid w:val="008D2D3F"/>
    <w:rsid w:val="008D6813"/>
    <w:rsid w:val="008E045F"/>
    <w:rsid w:val="008E07AE"/>
    <w:rsid w:val="008E330C"/>
    <w:rsid w:val="008E3776"/>
    <w:rsid w:val="008F0D86"/>
    <w:rsid w:val="008F0EBD"/>
    <w:rsid w:val="008F2107"/>
    <w:rsid w:val="008F33BD"/>
    <w:rsid w:val="008F7D3A"/>
    <w:rsid w:val="00923F4F"/>
    <w:rsid w:val="00925AEF"/>
    <w:rsid w:val="0093362F"/>
    <w:rsid w:val="00934974"/>
    <w:rsid w:val="00942FFB"/>
    <w:rsid w:val="00945468"/>
    <w:rsid w:val="0094664B"/>
    <w:rsid w:val="00947189"/>
    <w:rsid w:val="0095637A"/>
    <w:rsid w:val="00960513"/>
    <w:rsid w:val="00960B8D"/>
    <w:rsid w:val="009711A7"/>
    <w:rsid w:val="00972426"/>
    <w:rsid w:val="00974136"/>
    <w:rsid w:val="0097430A"/>
    <w:rsid w:val="00974CFE"/>
    <w:rsid w:val="00977191"/>
    <w:rsid w:val="00977C49"/>
    <w:rsid w:val="00980A28"/>
    <w:rsid w:val="00982904"/>
    <w:rsid w:val="00984ADD"/>
    <w:rsid w:val="00985D90"/>
    <w:rsid w:val="00986F1C"/>
    <w:rsid w:val="00987C92"/>
    <w:rsid w:val="00990340"/>
    <w:rsid w:val="00992149"/>
    <w:rsid w:val="00992A39"/>
    <w:rsid w:val="00995A77"/>
    <w:rsid w:val="0099739E"/>
    <w:rsid w:val="009A220E"/>
    <w:rsid w:val="009A362D"/>
    <w:rsid w:val="009A4AD1"/>
    <w:rsid w:val="009B2437"/>
    <w:rsid w:val="009B33EF"/>
    <w:rsid w:val="009B42D8"/>
    <w:rsid w:val="009C259B"/>
    <w:rsid w:val="009C3176"/>
    <w:rsid w:val="009C6C91"/>
    <w:rsid w:val="009D3E0E"/>
    <w:rsid w:val="009E3945"/>
    <w:rsid w:val="009E4709"/>
    <w:rsid w:val="009E76D8"/>
    <w:rsid w:val="009F2834"/>
    <w:rsid w:val="009F3705"/>
    <w:rsid w:val="009F6775"/>
    <w:rsid w:val="009F7D80"/>
    <w:rsid w:val="009F7F3D"/>
    <w:rsid w:val="00A00115"/>
    <w:rsid w:val="00A02492"/>
    <w:rsid w:val="00A03EDD"/>
    <w:rsid w:val="00A04779"/>
    <w:rsid w:val="00A1190F"/>
    <w:rsid w:val="00A13EAF"/>
    <w:rsid w:val="00A14412"/>
    <w:rsid w:val="00A147A8"/>
    <w:rsid w:val="00A16970"/>
    <w:rsid w:val="00A16C27"/>
    <w:rsid w:val="00A1718D"/>
    <w:rsid w:val="00A1748B"/>
    <w:rsid w:val="00A17FBD"/>
    <w:rsid w:val="00A219B8"/>
    <w:rsid w:val="00A25D36"/>
    <w:rsid w:val="00A30FAE"/>
    <w:rsid w:val="00A31227"/>
    <w:rsid w:val="00A37127"/>
    <w:rsid w:val="00A37D57"/>
    <w:rsid w:val="00A44456"/>
    <w:rsid w:val="00A4575B"/>
    <w:rsid w:val="00A569CF"/>
    <w:rsid w:val="00A6017A"/>
    <w:rsid w:val="00A60B4B"/>
    <w:rsid w:val="00A62625"/>
    <w:rsid w:val="00A6329D"/>
    <w:rsid w:val="00A63AA0"/>
    <w:rsid w:val="00A64DB3"/>
    <w:rsid w:val="00A64DBF"/>
    <w:rsid w:val="00A70CA8"/>
    <w:rsid w:val="00A76EB8"/>
    <w:rsid w:val="00A81FD6"/>
    <w:rsid w:val="00A82B2F"/>
    <w:rsid w:val="00A86BF3"/>
    <w:rsid w:val="00A87904"/>
    <w:rsid w:val="00A9217D"/>
    <w:rsid w:val="00AA0239"/>
    <w:rsid w:val="00AA1AE8"/>
    <w:rsid w:val="00AA3D11"/>
    <w:rsid w:val="00AA4A43"/>
    <w:rsid w:val="00AA4D0F"/>
    <w:rsid w:val="00AA6ABD"/>
    <w:rsid w:val="00AA6BC3"/>
    <w:rsid w:val="00AA7140"/>
    <w:rsid w:val="00AB2D2A"/>
    <w:rsid w:val="00AB313C"/>
    <w:rsid w:val="00AB5E90"/>
    <w:rsid w:val="00AC05AF"/>
    <w:rsid w:val="00AC13ED"/>
    <w:rsid w:val="00AC174C"/>
    <w:rsid w:val="00AD2B24"/>
    <w:rsid w:val="00AD383E"/>
    <w:rsid w:val="00AD3E26"/>
    <w:rsid w:val="00AD425D"/>
    <w:rsid w:val="00AD4E0E"/>
    <w:rsid w:val="00AD663F"/>
    <w:rsid w:val="00AD733B"/>
    <w:rsid w:val="00AD76C9"/>
    <w:rsid w:val="00AE032F"/>
    <w:rsid w:val="00AE282D"/>
    <w:rsid w:val="00AE553A"/>
    <w:rsid w:val="00AF0AB5"/>
    <w:rsid w:val="00AF3D6F"/>
    <w:rsid w:val="00B0071C"/>
    <w:rsid w:val="00B017B4"/>
    <w:rsid w:val="00B03FFD"/>
    <w:rsid w:val="00B041AF"/>
    <w:rsid w:val="00B04D41"/>
    <w:rsid w:val="00B05415"/>
    <w:rsid w:val="00B079F4"/>
    <w:rsid w:val="00B07A2E"/>
    <w:rsid w:val="00B103E0"/>
    <w:rsid w:val="00B12A94"/>
    <w:rsid w:val="00B13270"/>
    <w:rsid w:val="00B13747"/>
    <w:rsid w:val="00B14F1A"/>
    <w:rsid w:val="00B17504"/>
    <w:rsid w:val="00B17E48"/>
    <w:rsid w:val="00B27919"/>
    <w:rsid w:val="00B330F2"/>
    <w:rsid w:val="00B353B8"/>
    <w:rsid w:val="00B36B55"/>
    <w:rsid w:val="00B43C80"/>
    <w:rsid w:val="00B51EF6"/>
    <w:rsid w:val="00B52EC5"/>
    <w:rsid w:val="00B53876"/>
    <w:rsid w:val="00B56F32"/>
    <w:rsid w:val="00B57294"/>
    <w:rsid w:val="00B61131"/>
    <w:rsid w:val="00B6255B"/>
    <w:rsid w:val="00B62B32"/>
    <w:rsid w:val="00B635DF"/>
    <w:rsid w:val="00B6546C"/>
    <w:rsid w:val="00B66427"/>
    <w:rsid w:val="00B667F4"/>
    <w:rsid w:val="00B72A05"/>
    <w:rsid w:val="00B7407F"/>
    <w:rsid w:val="00B80D8A"/>
    <w:rsid w:val="00B82F3B"/>
    <w:rsid w:val="00B8348B"/>
    <w:rsid w:val="00B86C39"/>
    <w:rsid w:val="00B87A09"/>
    <w:rsid w:val="00B923E4"/>
    <w:rsid w:val="00B92AA0"/>
    <w:rsid w:val="00B939BE"/>
    <w:rsid w:val="00B93EE9"/>
    <w:rsid w:val="00B96500"/>
    <w:rsid w:val="00BA412E"/>
    <w:rsid w:val="00BC023E"/>
    <w:rsid w:val="00BC3913"/>
    <w:rsid w:val="00BC4D30"/>
    <w:rsid w:val="00BC7FBB"/>
    <w:rsid w:val="00BD6D58"/>
    <w:rsid w:val="00BD6E85"/>
    <w:rsid w:val="00BE15B2"/>
    <w:rsid w:val="00BF1626"/>
    <w:rsid w:val="00BF22AB"/>
    <w:rsid w:val="00C00065"/>
    <w:rsid w:val="00C13976"/>
    <w:rsid w:val="00C247A8"/>
    <w:rsid w:val="00C3106B"/>
    <w:rsid w:val="00C31E31"/>
    <w:rsid w:val="00C3361C"/>
    <w:rsid w:val="00C40455"/>
    <w:rsid w:val="00C4274C"/>
    <w:rsid w:val="00C51534"/>
    <w:rsid w:val="00C519F6"/>
    <w:rsid w:val="00C52791"/>
    <w:rsid w:val="00C56B48"/>
    <w:rsid w:val="00C62C6E"/>
    <w:rsid w:val="00C63CCA"/>
    <w:rsid w:val="00C64860"/>
    <w:rsid w:val="00C653CA"/>
    <w:rsid w:val="00C67D7A"/>
    <w:rsid w:val="00C70DA4"/>
    <w:rsid w:val="00C70E21"/>
    <w:rsid w:val="00C72458"/>
    <w:rsid w:val="00C7285D"/>
    <w:rsid w:val="00C75068"/>
    <w:rsid w:val="00C751E3"/>
    <w:rsid w:val="00C75885"/>
    <w:rsid w:val="00C768EF"/>
    <w:rsid w:val="00C804E0"/>
    <w:rsid w:val="00C80897"/>
    <w:rsid w:val="00C86DD4"/>
    <w:rsid w:val="00C9100B"/>
    <w:rsid w:val="00C927D9"/>
    <w:rsid w:val="00C92CD2"/>
    <w:rsid w:val="00CA044A"/>
    <w:rsid w:val="00CA15F5"/>
    <w:rsid w:val="00CA1F5D"/>
    <w:rsid w:val="00CA5119"/>
    <w:rsid w:val="00CB1FAD"/>
    <w:rsid w:val="00CB5489"/>
    <w:rsid w:val="00CB6450"/>
    <w:rsid w:val="00CB7F2F"/>
    <w:rsid w:val="00CC3CF5"/>
    <w:rsid w:val="00CC4A8E"/>
    <w:rsid w:val="00CC57EF"/>
    <w:rsid w:val="00CC799A"/>
    <w:rsid w:val="00CD07A3"/>
    <w:rsid w:val="00CD2114"/>
    <w:rsid w:val="00CD28DE"/>
    <w:rsid w:val="00CD7651"/>
    <w:rsid w:val="00CE5BA3"/>
    <w:rsid w:val="00CE6A42"/>
    <w:rsid w:val="00CF049C"/>
    <w:rsid w:val="00D1075B"/>
    <w:rsid w:val="00D162BC"/>
    <w:rsid w:val="00D23CC0"/>
    <w:rsid w:val="00D24005"/>
    <w:rsid w:val="00D24924"/>
    <w:rsid w:val="00D24B0B"/>
    <w:rsid w:val="00D27F2B"/>
    <w:rsid w:val="00D31390"/>
    <w:rsid w:val="00D31DA9"/>
    <w:rsid w:val="00D32B03"/>
    <w:rsid w:val="00D36EB8"/>
    <w:rsid w:val="00D428AB"/>
    <w:rsid w:val="00D50A74"/>
    <w:rsid w:val="00D518B5"/>
    <w:rsid w:val="00D51E33"/>
    <w:rsid w:val="00D53D8A"/>
    <w:rsid w:val="00D61D82"/>
    <w:rsid w:val="00D63A3C"/>
    <w:rsid w:val="00D63A9E"/>
    <w:rsid w:val="00D65229"/>
    <w:rsid w:val="00D663A4"/>
    <w:rsid w:val="00D66F14"/>
    <w:rsid w:val="00D6731D"/>
    <w:rsid w:val="00D72E30"/>
    <w:rsid w:val="00D73FF6"/>
    <w:rsid w:val="00D766D9"/>
    <w:rsid w:val="00D771AC"/>
    <w:rsid w:val="00D7784B"/>
    <w:rsid w:val="00D84117"/>
    <w:rsid w:val="00D87328"/>
    <w:rsid w:val="00D974FD"/>
    <w:rsid w:val="00DA1910"/>
    <w:rsid w:val="00DA29C7"/>
    <w:rsid w:val="00DB0622"/>
    <w:rsid w:val="00DB1BD5"/>
    <w:rsid w:val="00DB4C6C"/>
    <w:rsid w:val="00DB54C9"/>
    <w:rsid w:val="00DB704B"/>
    <w:rsid w:val="00DB7115"/>
    <w:rsid w:val="00DC1C81"/>
    <w:rsid w:val="00DC3BF6"/>
    <w:rsid w:val="00DD3476"/>
    <w:rsid w:val="00DE3999"/>
    <w:rsid w:val="00DE7111"/>
    <w:rsid w:val="00DE7F1E"/>
    <w:rsid w:val="00DF2E18"/>
    <w:rsid w:val="00DF5A79"/>
    <w:rsid w:val="00DF7571"/>
    <w:rsid w:val="00E0150D"/>
    <w:rsid w:val="00E01B8C"/>
    <w:rsid w:val="00E020A7"/>
    <w:rsid w:val="00E04A1C"/>
    <w:rsid w:val="00E14997"/>
    <w:rsid w:val="00E16B30"/>
    <w:rsid w:val="00E173AF"/>
    <w:rsid w:val="00E2254C"/>
    <w:rsid w:val="00E22943"/>
    <w:rsid w:val="00E238DB"/>
    <w:rsid w:val="00E27966"/>
    <w:rsid w:val="00E30CA2"/>
    <w:rsid w:val="00E32A94"/>
    <w:rsid w:val="00E345C5"/>
    <w:rsid w:val="00E35738"/>
    <w:rsid w:val="00E367A9"/>
    <w:rsid w:val="00E42A4A"/>
    <w:rsid w:val="00E507B5"/>
    <w:rsid w:val="00E5297F"/>
    <w:rsid w:val="00E52F96"/>
    <w:rsid w:val="00E55BFC"/>
    <w:rsid w:val="00E570B9"/>
    <w:rsid w:val="00E60EEF"/>
    <w:rsid w:val="00E613A5"/>
    <w:rsid w:val="00E701AC"/>
    <w:rsid w:val="00E73BD7"/>
    <w:rsid w:val="00E83B4F"/>
    <w:rsid w:val="00E86801"/>
    <w:rsid w:val="00E87A47"/>
    <w:rsid w:val="00E912F4"/>
    <w:rsid w:val="00E9399C"/>
    <w:rsid w:val="00E93B9E"/>
    <w:rsid w:val="00E955C1"/>
    <w:rsid w:val="00E95614"/>
    <w:rsid w:val="00E96E50"/>
    <w:rsid w:val="00EA0529"/>
    <w:rsid w:val="00EA05E5"/>
    <w:rsid w:val="00EA7619"/>
    <w:rsid w:val="00EB0AFF"/>
    <w:rsid w:val="00EB19E3"/>
    <w:rsid w:val="00EB2DBB"/>
    <w:rsid w:val="00EB3B18"/>
    <w:rsid w:val="00EC1235"/>
    <w:rsid w:val="00EC5390"/>
    <w:rsid w:val="00EC5EED"/>
    <w:rsid w:val="00EC668F"/>
    <w:rsid w:val="00ED0159"/>
    <w:rsid w:val="00EE056E"/>
    <w:rsid w:val="00EE117A"/>
    <w:rsid w:val="00EE1357"/>
    <w:rsid w:val="00EE1757"/>
    <w:rsid w:val="00EE469C"/>
    <w:rsid w:val="00EE4FBA"/>
    <w:rsid w:val="00EE710C"/>
    <w:rsid w:val="00EF0CBB"/>
    <w:rsid w:val="00EF3478"/>
    <w:rsid w:val="00EF6232"/>
    <w:rsid w:val="00EF6B08"/>
    <w:rsid w:val="00EF79D2"/>
    <w:rsid w:val="00F03F05"/>
    <w:rsid w:val="00F04C70"/>
    <w:rsid w:val="00F06354"/>
    <w:rsid w:val="00F15B84"/>
    <w:rsid w:val="00F173FF"/>
    <w:rsid w:val="00F276EB"/>
    <w:rsid w:val="00F31D71"/>
    <w:rsid w:val="00F327F7"/>
    <w:rsid w:val="00F32A53"/>
    <w:rsid w:val="00F35E80"/>
    <w:rsid w:val="00F400C5"/>
    <w:rsid w:val="00F4260A"/>
    <w:rsid w:val="00F4262B"/>
    <w:rsid w:val="00F42C6E"/>
    <w:rsid w:val="00F46C8B"/>
    <w:rsid w:val="00F476ED"/>
    <w:rsid w:val="00F518A0"/>
    <w:rsid w:val="00F550A3"/>
    <w:rsid w:val="00F55D46"/>
    <w:rsid w:val="00F56D54"/>
    <w:rsid w:val="00F56EF9"/>
    <w:rsid w:val="00F6340C"/>
    <w:rsid w:val="00F639BF"/>
    <w:rsid w:val="00F640AB"/>
    <w:rsid w:val="00F67465"/>
    <w:rsid w:val="00F74C63"/>
    <w:rsid w:val="00F74D15"/>
    <w:rsid w:val="00F75025"/>
    <w:rsid w:val="00F7543E"/>
    <w:rsid w:val="00F76660"/>
    <w:rsid w:val="00F77157"/>
    <w:rsid w:val="00F8405E"/>
    <w:rsid w:val="00F8463D"/>
    <w:rsid w:val="00F906C4"/>
    <w:rsid w:val="00FA08CB"/>
    <w:rsid w:val="00FA1BCB"/>
    <w:rsid w:val="00FA324B"/>
    <w:rsid w:val="00FB4C6D"/>
    <w:rsid w:val="00FB5871"/>
    <w:rsid w:val="00FB7F09"/>
    <w:rsid w:val="00FC1398"/>
    <w:rsid w:val="00FC53FC"/>
    <w:rsid w:val="00FD7DDE"/>
    <w:rsid w:val="00FD7FF9"/>
    <w:rsid w:val="00FE06E4"/>
    <w:rsid w:val="00FE1A3F"/>
    <w:rsid w:val="00FE2F50"/>
    <w:rsid w:val="00FE46DF"/>
    <w:rsid w:val="00FE5AC8"/>
    <w:rsid w:val="00FF14CA"/>
    <w:rsid w:val="00FF3B73"/>
    <w:rsid w:val="00FF452D"/>
    <w:rsid w:val="00FF5B17"/>
    <w:rsid w:val="00FF7335"/>
    <w:rsid w:val="00FF7D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6873D"/>
  <w15:docId w15:val="{ED4DE177-7D5A-48A6-9086-A3291E81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69B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769B3"/>
    <w:pPr>
      <w:ind w:left="708"/>
    </w:pPr>
  </w:style>
  <w:style w:type="paragraph" w:customStyle="1" w:styleId="Odst">
    <w:name w:val="Odst.č"/>
    <w:basedOn w:val="Normln"/>
    <w:uiPriority w:val="99"/>
    <w:rsid w:val="007769B3"/>
    <w:pPr>
      <w:widowControl w:val="0"/>
      <w:ind w:right="85" w:firstLine="284"/>
      <w:jc w:val="both"/>
    </w:pPr>
    <w:rPr>
      <w:szCs w:val="20"/>
    </w:rPr>
  </w:style>
  <w:style w:type="paragraph" w:customStyle="1" w:styleId="NormXCS8191">
    <w:name w:val="NormXCS8191"/>
    <w:uiPriority w:val="99"/>
    <w:rsid w:val="00EC668F"/>
    <w:pPr>
      <w:widowControl w:val="0"/>
      <w:overflowPunct w:val="0"/>
      <w:autoSpaceDE w:val="0"/>
      <w:autoSpaceDN w:val="0"/>
      <w:adjustRightInd w:val="0"/>
      <w:spacing w:after="0" w:line="240" w:lineRule="auto"/>
    </w:pPr>
    <w:rPr>
      <w:rFonts w:ascii="Tms Rmn" w:eastAsia="Times New Roman" w:hAnsi="Tms Rmn" w:cs="Tms Rmn"/>
      <w:color w:val="000000"/>
      <w:sz w:val="24"/>
      <w:szCs w:val="24"/>
      <w:lang w:eastAsia="cs-CZ"/>
    </w:rPr>
  </w:style>
  <w:style w:type="paragraph" w:styleId="Textbubliny">
    <w:name w:val="Balloon Text"/>
    <w:basedOn w:val="Normln"/>
    <w:link w:val="TextbublinyChar"/>
    <w:uiPriority w:val="99"/>
    <w:semiHidden/>
    <w:unhideWhenUsed/>
    <w:rsid w:val="00B51EF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1EF6"/>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33146E"/>
    <w:rPr>
      <w:sz w:val="16"/>
      <w:szCs w:val="16"/>
    </w:rPr>
  </w:style>
  <w:style w:type="paragraph" w:styleId="Textkomente">
    <w:name w:val="annotation text"/>
    <w:basedOn w:val="Normln"/>
    <w:link w:val="TextkomenteChar"/>
    <w:uiPriority w:val="99"/>
    <w:unhideWhenUsed/>
    <w:rsid w:val="0033146E"/>
    <w:rPr>
      <w:sz w:val="20"/>
      <w:szCs w:val="20"/>
    </w:rPr>
  </w:style>
  <w:style w:type="character" w:customStyle="1" w:styleId="TextkomenteChar">
    <w:name w:val="Text komentáře Char"/>
    <w:basedOn w:val="Standardnpsmoodstavce"/>
    <w:link w:val="Textkomente"/>
    <w:uiPriority w:val="99"/>
    <w:rsid w:val="0033146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3146E"/>
    <w:rPr>
      <w:b/>
      <w:bCs/>
    </w:rPr>
  </w:style>
  <w:style w:type="character" w:customStyle="1" w:styleId="PedmtkomenteChar">
    <w:name w:val="Předmět komentáře Char"/>
    <w:basedOn w:val="TextkomenteChar"/>
    <w:link w:val="Pedmtkomente"/>
    <w:uiPriority w:val="99"/>
    <w:semiHidden/>
    <w:rsid w:val="0033146E"/>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4B0A6D"/>
    <w:pPr>
      <w:tabs>
        <w:tab w:val="center" w:pos="4536"/>
        <w:tab w:val="right" w:pos="9072"/>
      </w:tabs>
    </w:pPr>
  </w:style>
  <w:style w:type="character" w:customStyle="1" w:styleId="ZhlavChar">
    <w:name w:val="Záhlaví Char"/>
    <w:basedOn w:val="Standardnpsmoodstavce"/>
    <w:link w:val="Zhlav"/>
    <w:uiPriority w:val="99"/>
    <w:rsid w:val="004B0A6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B0A6D"/>
    <w:pPr>
      <w:tabs>
        <w:tab w:val="center" w:pos="4536"/>
        <w:tab w:val="right" w:pos="9072"/>
      </w:tabs>
    </w:pPr>
  </w:style>
  <w:style w:type="character" w:customStyle="1" w:styleId="ZpatChar">
    <w:name w:val="Zápatí Char"/>
    <w:basedOn w:val="Standardnpsmoodstavce"/>
    <w:link w:val="Zpat"/>
    <w:uiPriority w:val="99"/>
    <w:rsid w:val="004B0A6D"/>
    <w:rPr>
      <w:rFonts w:ascii="Times New Roman" w:eastAsia="Times New Roman" w:hAnsi="Times New Roman" w:cs="Times New Roman"/>
      <w:sz w:val="24"/>
      <w:szCs w:val="24"/>
      <w:lang w:eastAsia="cs-CZ"/>
    </w:rPr>
  </w:style>
  <w:style w:type="paragraph" w:styleId="Revize">
    <w:name w:val="Revision"/>
    <w:hidden/>
    <w:uiPriority w:val="99"/>
    <w:semiHidden/>
    <w:rsid w:val="00840C18"/>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0254D9"/>
    <w:rPr>
      <w:color w:val="0563C1" w:themeColor="hyperlink"/>
      <w:u w:val="single"/>
    </w:rPr>
  </w:style>
  <w:style w:type="character" w:styleId="Sledovanodkaz">
    <w:name w:val="FollowedHyperlink"/>
    <w:basedOn w:val="Standardnpsmoodstavce"/>
    <w:uiPriority w:val="99"/>
    <w:semiHidden/>
    <w:unhideWhenUsed/>
    <w:rsid w:val="000254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28342">
      <w:bodyDiv w:val="1"/>
      <w:marLeft w:val="0"/>
      <w:marRight w:val="0"/>
      <w:marTop w:val="0"/>
      <w:marBottom w:val="0"/>
      <w:divBdr>
        <w:top w:val="none" w:sz="0" w:space="0" w:color="auto"/>
        <w:left w:val="none" w:sz="0" w:space="0" w:color="auto"/>
        <w:bottom w:val="none" w:sz="0" w:space="0" w:color="auto"/>
        <w:right w:val="none" w:sz="0" w:space="0" w:color="auto"/>
      </w:divBdr>
    </w:div>
    <w:div w:id="432671786">
      <w:bodyDiv w:val="1"/>
      <w:marLeft w:val="0"/>
      <w:marRight w:val="0"/>
      <w:marTop w:val="0"/>
      <w:marBottom w:val="0"/>
      <w:divBdr>
        <w:top w:val="none" w:sz="0" w:space="0" w:color="auto"/>
        <w:left w:val="none" w:sz="0" w:space="0" w:color="auto"/>
        <w:bottom w:val="none" w:sz="0" w:space="0" w:color="auto"/>
        <w:right w:val="none" w:sz="0" w:space="0" w:color="auto"/>
      </w:divBdr>
    </w:div>
    <w:div w:id="1076586640">
      <w:bodyDiv w:val="1"/>
      <w:marLeft w:val="0"/>
      <w:marRight w:val="0"/>
      <w:marTop w:val="0"/>
      <w:marBottom w:val="0"/>
      <w:divBdr>
        <w:top w:val="none" w:sz="0" w:space="0" w:color="auto"/>
        <w:left w:val="none" w:sz="0" w:space="0" w:color="auto"/>
        <w:bottom w:val="none" w:sz="0" w:space="0" w:color="auto"/>
        <w:right w:val="none" w:sz="0" w:space="0" w:color="auto"/>
      </w:divBdr>
      <w:divsChild>
        <w:div w:id="1263339652">
          <w:marLeft w:val="0"/>
          <w:marRight w:val="0"/>
          <w:marTop w:val="0"/>
          <w:marBottom w:val="450"/>
          <w:divBdr>
            <w:top w:val="none" w:sz="0" w:space="0" w:color="auto"/>
            <w:left w:val="none" w:sz="0" w:space="0" w:color="auto"/>
            <w:bottom w:val="none" w:sz="0" w:space="0" w:color="auto"/>
            <w:right w:val="none" w:sz="0" w:space="0" w:color="auto"/>
          </w:divBdr>
          <w:divsChild>
            <w:div w:id="51396027">
              <w:marLeft w:val="0"/>
              <w:marRight w:val="0"/>
              <w:marTop w:val="0"/>
              <w:marBottom w:val="0"/>
              <w:divBdr>
                <w:top w:val="none" w:sz="0" w:space="0" w:color="auto"/>
                <w:left w:val="none" w:sz="0" w:space="0" w:color="auto"/>
                <w:bottom w:val="none" w:sz="0" w:space="0" w:color="auto"/>
                <w:right w:val="none" w:sz="0" w:space="0" w:color="auto"/>
              </w:divBdr>
            </w:div>
            <w:div w:id="9263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23323">
      <w:bodyDiv w:val="1"/>
      <w:marLeft w:val="0"/>
      <w:marRight w:val="0"/>
      <w:marTop w:val="0"/>
      <w:marBottom w:val="0"/>
      <w:divBdr>
        <w:top w:val="none" w:sz="0" w:space="0" w:color="auto"/>
        <w:left w:val="none" w:sz="0" w:space="0" w:color="auto"/>
        <w:bottom w:val="none" w:sz="0" w:space="0" w:color="auto"/>
        <w:right w:val="none" w:sz="0" w:space="0" w:color="auto"/>
      </w:divBdr>
    </w:div>
    <w:div w:id="1475180142">
      <w:bodyDiv w:val="1"/>
      <w:marLeft w:val="0"/>
      <w:marRight w:val="0"/>
      <w:marTop w:val="0"/>
      <w:marBottom w:val="0"/>
      <w:divBdr>
        <w:top w:val="none" w:sz="0" w:space="0" w:color="auto"/>
        <w:left w:val="none" w:sz="0" w:space="0" w:color="auto"/>
        <w:bottom w:val="none" w:sz="0" w:space="0" w:color="auto"/>
        <w:right w:val="none" w:sz="0" w:space="0" w:color="auto"/>
      </w:divBdr>
    </w:div>
    <w:div w:id="1667778511">
      <w:bodyDiv w:val="1"/>
      <w:marLeft w:val="0"/>
      <w:marRight w:val="0"/>
      <w:marTop w:val="0"/>
      <w:marBottom w:val="0"/>
      <w:divBdr>
        <w:top w:val="none" w:sz="0" w:space="0" w:color="auto"/>
        <w:left w:val="none" w:sz="0" w:space="0" w:color="auto"/>
        <w:bottom w:val="none" w:sz="0" w:space="0" w:color="auto"/>
        <w:right w:val="none" w:sz="0" w:space="0" w:color="auto"/>
      </w:divBdr>
    </w:div>
    <w:div w:id="1887640339">
      <w:bodyDiv w:val="1"/>
      <w:marLeft w:val="0"/>
      <w:marRight w:val="0"/>
      <w:marTop w:val="0"/>
      <w:marBottom w:val="0"/>
      <w:divBdr>
        <w:top w:val="none" w:sz="0" w:space="0" w:color="auto"/>
        <w:left w:val="none" w:sz="0" w:space="0" w:color="auto"/>
        <w:bottom w:val="none" w:sz="0" w:space="0" w:color="auto"/>
        <w:right w:val="none" w:sz="0" w:space="0" w:color="auto"/>
      </w:divBdr>
    </w:div>
    <w:div w:id="189696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A2EDB-8B0A-4C0A-9148-2E9450703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5056</Words>
  <Characters>29837</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MATĚNOVÁ Kateřina</dc:creator>
  <cp:lastModifiedBy>Jeřábková Daniela, Ing.</cp:lastModifiedBy>
  <cp:revision>2</cp:revision>
  <cp:lastPrinted>2026-06-09T11:37:00Z</cp:lastPrinted>
  <dcterms:created xsi:type="dcterms:W3CDTF">2026-06-09T12:10:00Z</dcterms:created>
  <dcterms:modified xsi:type="dcterms:W3CDTF">2026-06-09T12:10:00Z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1865878417</vt:i4>
  </property>
</Properties>
</file>