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4AAD" w14:textId="77777777" w:rsidR="00EF4D96" w:rsidRPr="00FF7A26" w:rsidRDefault="00EF4D96">
      <w:pPr>
        <w:rPr>
          <w:rFonts w:ascii="Times New Roman" w:hAnsi="Times New Roman" w:cs="Times New Roman"/>
          <w:sz w:val="24"/>
          <w:szCs w:val="24"/>
        </w:rPr>
      </w:pPr>
    </w:p>
    <w:p w14:paraId="5F8260F2" w14:textId="77777777" w:rsidR="005328CF" w:rsidRDefault="008F103B" w:rsidP="005328C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TISKOVÁ ZPRÁVA</w:t>
      </w:r>
      <w:r w:rsidR="005328CF" w:rsidRPr="005328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41BEA4" w14:textId="282CF7FB" w:rsidR="005328CF" w:rsidRDefault="005328CF" w:rsidP="005328C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V Praze 24. 10. 2025</w:t>
      </w:r>
    </w:p>
    <w:p w14:paraId="0D4CB526" w14:textId="77777777" w:rsidR="005328CF" w:rsidRDefault="005328CF" w:rsidP="005328C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4F85546" w14:textId="77777777" w:rsidR="00CF30B3" w:rsidRPr="0098056D" w:rsidRDefault="00CF30B3" w:rsidP="00CF30B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98056D">
        <w:rPr>
          <w:rFonts w:ascii="Times New Roman" w:hAnsi="Times New Roman" w:cs="Times New Roman"/>
          <w:b/>
          <w:sz w:val="24"/>
          <w:szCs w:val="24"/>
        </w:rPr>
        <w:t>Praha 5 se podílela na obnově hrobu bývalého starosty</w:t>
      </w:r>
    </w:p>
    <w:bookmarkEnd w:id="1"/>
    <w:p w14:paraId="35EC36FF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06A2F0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Zástupci Prahy 5 ve čtvrtek na Olšanských hřbitovech symbolicky odhalili </w:t>
      </w:r>
      <w:r w:rsidRPr="008752E8">
        <w:rPr>
          <w:rFonts w:ascii="Times New Roman" w:hAnsi="Times New Roman" w:cs="Times New Roman"/>
          <w:sz w:val="24"/>
          <w:szCs w:val="24"/>
        </w:rPr>
        <w:t xml:space="preserve">obnovený hrob Aloise </w:t>
      </w:r>
      <w:proofErr w:type="spellStart"/>
      <w:r w:rsidRPr="008752E8">
        <w:rPr>
          <w:rFonts w:ascii="Times New Roman" w:hAnsi="Times New Roman" w:cs="Times New Roman"/>
          <w:sz w:val="24"/>
          <w:szCs w:val="24"/>
        </w:rPr>
        <w:t>Elhenického</w:t>
      </w:r>
      <w:proofErr w:type="spellEnd"/>
      <w:r w:rsidRPr="008752E8">
        <w:rPr>
          <w:rFonts w:ascii="Times New Roman" w:hAnsi="Times New Roman" w:cs="Times New Roman"/>
          <w:sz w:val="24"/>
          <w:szCs w:val="24"/>
        </w:rPr>
        <w:t xml:space="preserve">, významného architekta, stavitele, politika a dlouholetého starosty Smíchova. </w:t>
      </w:r>
      <w:r>
        <w:rPr>
          <w:rFonts w:ascii="Times New Roman" w:hAnsi="Times New Roman" w:cs="Times New Roman"/>
          <w:sz w:val="24"/>
          <w:szCs w:val="24"/>
        </w:rPr>
        <w:t>Místo jeho posledního spočinutí dlouho chátralo. Na renovaci, která zabrala několik měsíců, se podílela právě smíchovská radnice, která je i na deset let adoptovala</w:t>
      </w:r>
      <w:r w:rsidRPr="008752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52E8">
        <w:rPr>
          <w:rFonts w:ascii="Times New Roman" w:hAnsi="Times New Roman" w:cs="Times New Roman"/>
          <w:sz w:val="24"/>
          <w:szCs w:val="24"/>
        </w:rPr>
        <w:t>Elhenický</w:t>
      </w:r>
      <w:proofErr w:type="spellEnd"/>
      <w:r w:rsidRPr="008752E8">
        <w:rPr>
          <w:rFonts w:ascii="Times New Roman" w:hAnsi="Times New Roman" w:cs="Times New Roman"/>
          <w:sz w:val="24"/>
          <w:szCs w:val="24"/>
        </w:rPr>
        <w:t xml:space="preserve"> zemřel </w:t>
      </w:r>
      <w:r>
        <w:rPr>
          <w:rFonts w:ascii="Times New Roman" w:hAnsi="Times New Roman" w:cs="Times New Roman"/>
          <w:sz w:val="24"/>
          <w:szCs w:val="24"/>
        </w:rPr>
        <w:t xml:space="preserve">před 110 lety, </w:t>
      </w:r>
      <w:r w:rsidRPr="008752E8">
        <w:rPr>
          <w:rFonts w:ascii="Times New Roman" w:hAnsi="Times New Roman" w:cs="Times New Roman"/>
          <w:sz w:val="24"/>
          <w:szCs w:val="24"/>
        </w:rPr>
        <w:t xml:space="preserve">23. října 1905. </w:t>
      </w:r>
    </w:p>
    <w:p w14:paraId="13A5A3E9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8DE980" w14:textId="77777777" w:rsidR="00CF30B3" w:rsidRPr="0098056D" w:rsidRDefault="00CF30B3" w:rsidP="00CF30B3">
      <w:pPr>
        <w:rPr>
          <w:rFonts w:ascii="Times New Roman" w:hAnsi="Times New Roman" w:cs="Times New Roman"/>
          <w:sz w:val="24"/>
          <w:szCs w:val="24"/>
        </w:rPr>
      </w:pPr>
      <w:r w:rsidRPr="0098056D">
        <w:rPr>
          <w:rFonts w:ascii="Times New Roman" w:hAnsi="Times New Roman" w:cs="Times New Roman"/>
          <w:sz w:val="24"/>
          <w:szCs w:val="24"/>
        </w:rPr>
        <w:t xml:space="preserve">Renovaci iniciovala organizace Hřbitovy a pohřební služby Praha. V roce 2024 oslovila městskou část, zda by se zanedbaného hrobu nechtěla ujmout vzhledem k tomu, o jak významného veřejného činitele </w:t>
      </w:r>
      <w:r>
        <w:rPr>
          <w:rFonts w:ascii="Times New Roman" w:hAnsi="Times New Roman" w:cs="Times New Roman"/>
          <w:sz w:val="24"/>
          <w:szCs w:val="24"/>
        </w:rPr>
        <w:t>šlo</w:t>
      </w:r>
      <w:r w:rsidRPr="0098056D">
        <w:rPr>
          <w:rFonts w:ascii="Times New Roman" w:hAnsi="Times New Roman" w:cs="Times New Roman"/>
          <w:sz w:val="24"/>
          <w:szCs w:val="24"/>
        </w:rPr>
        <w:t xml:space="preserve">. Za jeho působení vyrostl na Smíchově například Národní dům </w:t>
      </w:r>
      <w:r>
        <w:rPr>
          <w:rFonts w:ascii="Times New Roman" w:hAnsi="Times New Roman" w:cs="Times New Roman"/>
          <w:sz w:val="24"/>
          <w:szCs w:val="24"/>
        </w:rPr>
        <w:t>nebo t</w:t>
      </w:r>
      <w:r w:rsidRPr="0098056D">
        <w:rPr>
          <w:rFonts w:ascii="Times New Roman" w:hAnsi="Times New Roman" w:cs="Times New Roman"/>
          <w:sz w:val="24"/>
          <w:szCs w:val="24"/>
        </w:rPr>
        <w:t xml:space="preserve">ržnice.  „Na kulturní komisi jsme to projednali s tím, že je nedůstojné jeho jména, aby hrob dál chátral,“ uvedl radní pro kulturu Štěpán Rattay (nez.) </w:t>
      </w:r>
    </w:p>
    <w:p w14:paraId="6343B4C1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Lukáš Herold (ODS) pak ocenil rychlost, jaká uplynula od p</w:t>
      </w:r>
      <w:r w:rsidRPr="008752E8">
        <w:rPr>
          <w:rFonts w:ascii="Times New Roman" w:hAnsi="Times New Roman" w:cs="Times New Roman"/>
          <w:sz w:val="24"/>
          <w:szCs w:val="24"/>
        </w:rPr>
        <w:t xml:space="preserve">ovídání na kulturní </w:t>
      </w:r>
      <w:r>
        <w:rPr>
          <w:rFonts w:ascii="Times New Roman" w:hAnsi="Times New Roman" w:cs="Times New Roman"/>
          <w:sz w:val="24"/>
          <w:szCs w:val="24"/>
        </w:rPr>
        <w:t>komisi ke čtvrtečnímu setkání u opravného hrobu. „J</w:t>
      </w:r>
      <w:r w:rsidRPr="008752E8">
        <w:rPr>
          <w:rFonts w:ascii="Times New Roman" w:hAnsi="Times New Roman" w:cs="Times New Roman"/>
          <w:sz w:val="24"/>
          <w:szCs w:val="24"/>
        </w:rPr>
        <w:t>sem za to strašně rád,</w:t>
      </w:r>
      <w:r>
        <w:rPr>
          <w:rFonts w:ascii="Times New Roman" w:hAnsi="Times New Roman" w:cs="Times New Roman"/>
          <w:sz w:val="24"/>
          <w:szCs w:val="24"/>
        </w:rPr>
        <w:t xml:space="preserve">“ poznamenal. Adopce se radnice ujala na </w:t>
      </w:r>
      <w:r w:rsidRPr="008752E8">
        <w:rPr>
          <w:rFonts w:ascii="Times New Roman" w:hAnsi="Times New Roman" w:cs="Times New Roman"/>
          <w:sz w:val="24"/>
          <w:szCs w:val="24"/>
        </w:rPr>
        <w:t>deset let</w:t>
      </w:r>
      <w:r>
        <w:rPr>
          <w:rFonts w:ascii="Times New Roman" w:hAnsi="Times New Roman" w:cs="Times New Roman"/>
          <w:sz w:val="24"/>
          <w:szCs w:val="24"/>
        </w:rPr>
        <w:t>. „A</w:t>
      </w:r>
      <w:r w:rsidRPr="008752E8">
        <w:rPr>
          <w:rFonts w:ascii="Times New Roman" w:hAnsi="Times New Roman" w:cs="Times New Roman"/>
          <w:sz w:val="24"/>
          <w:szCs w:val="24"/>
        </w:rPr>
        <w:t>le věřím, že když jsme začali, bude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87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52E8">
        <w:rPr>
          <w:rFonts w:ascii="Times New Roman" w:hAnsi="Times New Roman" w:cs="Times New Roman"/>
          <w:sz w:val="24"/>
          <w:szCs w:val="24"/>
        </w:rPr>
        <w:t xml:space="preserve"> hrob </w:t>
      </w:r>
      <w:r>
        <w:rPr>
          <w:rFonts w:ascii="Times New Roman" w:hAnsi="Times New Roman" w:cs="Times New Roman"/>
          <w:sz w:val="24"/>
          <w:szCs w:val="24"/>
        </w:rPr>
        <w:t xml:space="preserve">pečovat </w:t>
      </w:r>
      <w:r w:rsidRPr="008752E8">
        <w:rPr>
          <w:rFonts w:ascii="Times New Roman" w:hAnsi="Times New Roman" w:cs="Times New Roman"/>
          <w:sz w:val="24"/>
          <w:szCs w:val="24"/>
        </w:rPr>
        <w:t>už navždy,</w:t>
      </w:r>
      <w:r>
        <w:rPr>
          <w:rFonts w:ascii="Times New Roman" w:hAnsi="Times New Roman" w:cs="Times New Roman"/>
          <w:sz w:val="24"/>
          <w:szCs w:val="24"/>
        </w:rPr>
        <w:t xml:space="preserve">“ řekl s tím,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Elhenický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jehož </w:t>
      </w:r>
      <w:r w:rsidRPr="008752E8">
        <w:rPr>
          <w:rFonts w:ascii="Times New Roman" w:hAnsi="Times New Roman" w:cs="Times New Roman"/>
          <w:sz w:val="24"/>
          <w:szCs w:val="24"/>
        </w:rPr>
        <w:t>život je důkazem, že odpovědná a dlouhodobá práce pro město může zanechat stopu, která přetrvá celé generace</w:t>
      </w:r>
      <w:r>
        <w:rPr>
          <w:rFonts w:ascii="Times New Roman" w:hAnsi="Times New Roman" w:cs="Times New Roman"/>
          <w:sz w:val="24"/>
          <w:szCs w:val="24"/>
        </w:rPr>
        <w:t>, naši úctu rozhodně zaslouží.</w:t>
      </w:r>
    </w:p>
    <w:p w14:paraId="377A477A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14D45B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Hrobu požehnal farář J</w:t>
      </w:r>
      <w:r w:rsidRPr="008752E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752E8">
        <w:rPr>
          <w:rFonts w:ascii="Times New Roman" w:hAnsi="Times New Roman" w:cs="Times New Roman"/>
          <w:sz w:val="24"/>
          <w:szCs w:val="24"/>
        </w:rPr>
        <w:t>louhý</w:t>
      </w:r>
      <w:r>
        <w:rPr>
          <w:rFonts w:ascii="Times New Roman" w:hAnsi="Times New Roman" w:cs="Times New Roman"/>
          <w:sz w:val="24"/>
          <w:szCs w:val="24"/>
        </w:rPr>
        <w:t xml:space="preserve">, prasynovec </w:t>
      </w:r>
      <w:proofErr w:type="spellStart"/>
      <w:r>
        <w:rPr>
          <w:rFonts w:ascii="Times New Roman" w:hAnsi="Times New Roman" w:cs="Times New Roman"/>
          <w:sz w:val="24"/>
          <w:szCs w:val="24"/>
        </w:rPr>
        <w:t>Elhenického</w:t>
      </w:r>
      <w:proofErr w:type="spellEnd"/>
      <w:r>
        <w:rPr>
          <w:rFonts w:ascii="Times New Roman" w:hAnsi="Times New Roman" w:cs="Times New Roman"/>
          <w:sz w:val="24"/>
          <w:szCs w:val="24"/>
        </w:rPr>
        <w:t>. „P</w:t>
      </w:r>
      <w:r w:rsidRPr="008752E8">
        <w:rPr>
          <w:rFonts w:ascii="Times New Roman" w:hAnsi="Times New Roman" w:cs="Times New Roman"/>
          <w:sz w:val="24"/>
          <w:szCs w:val="24"/>
        </w:rPr>
        <w:t>říb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752E8">
        <w:rPr>
          <w:rFonts w:ascii="Times New Roman" w:hAnsi="Times New Roman" w:cs="Times New Roman"/>
          <w:sz w:val="24"/>
          <w:szCs w:val="24"/>
        </w:rPr>
        <w:t>h začal před deset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752E8">
        <w:rPr>
          <w:rFonts w:ascii="Times New Roman" w:hAnsi="Times New Roman" w:cs="Times New Roman"/>
          <w:sz w:val="24"/>
          <w:szCs w:val="24"/>
        </w:rPr>
        <w:t xml:space="preserve"> lety, kdy jsem jednal se správou </w:t>
      </w:r>
      <w:r>
        <w:rPr>
          <w:rFonts w:ascii="Times New Roman" w:hAnsi="Times New Roman" w:cs="Times New Roman"/>
          <w:sz w:val="24"/>
          <w:szCs w:val="24"/>
        </w:rPr>
        <w:t>hřbitovů</w:t>
      </w:r>
      <w:r w:rsidRPr="008752E8">
        <w:rPr>
          <w:rFonts w:ascii="Times New Roman" w:hAnsi="Times New Roman" w:cs="Times New Roman"/>
          <w:sz w:val="24"/>
          <w:szCs w:val="24"/>
        </w:rPr>
        <w:t>, protože jsem tu hrobku objevil v</w:t>
      </w:r>
      <w:r>
        <w:rPr>
          <w:rFonts w:ascii="Times New Roman" w:hAnsi="Times New Roman" w:cs="Times New Roman"/>
          <w:sz w:val="24"/>
          <w:szCs w:val="24"/>
        </w:rPr>
        <w:t> projektu A</w:t>
      </w:r>
      <w:r w:rsidRPr="008752E8">
        <w:rPr>
          <w:rFonts w:ascii="Times New Roman" w:hAnsi="Times New Roman" w:cs="Times New Roman"/>
          <w:sz w:val="24"/>
          <w:szCs w:val="24"/>
        </w:rPr>
        <w:t>dopc</w:t>
      </w:r>
      <w:r>
        <w:rPr>
          <w:rFonts w:ascii="Times New Roman" w:hAnsi="Times New Roman" w:cs="Times New Roman"/>
          <w:sz w:val="24"/>
          <w:szCs w:val="24"/>
        </w:rPr>
        <w:t>e významných hrobů. A</w:t>
      </w:r>
      <w:r w:rsidRPr="008752E8">
        <w:rPr>
          <w:rFonts w:ascii="Times New Roman" w:hAnsi="Times New Roman" w:cs="Times New Roman"/>
          <w:sz w:val="24"/>
          <w:szCs w:val="24"/>
        </w:rPr>
        <w:t>le n</w:t>
      </w:r>
      <w:r>
        <w:rPr>
          <w:rFonts w:ascii="Times New Roman" w:hAnsi="Times New Roman" w:cs="Times New Roman"/>
          <w:sz w:val="24"/>
          <w:szCs w:val="24"/>
        </w:rPr>
        <w:t xml:space="preserve">ějak se nedařilo, </w:t>
      </w:r>
      <w:r w:rsidRPr="008752E8">
        <w:rPr>
          <w:rFonts w:ascii="Times New Roman" w:hAnsi="Times New Roman" w:cs="Times New Roman"/>
          <w:sz w:val="24"/>
          <w:szCs w:val="24"/>
        </w:rPr>
        <w:t xml:space="preserve">až teď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8752E8">
        <w:rPr>
          <w:rFonts w:ascii="Times New Roman" w:hAnsi="Times New Roman" w:cs="Times New Roman"/>
          <w:sz w:val="24"/>
          <w:szCs w:val="24"/>
        </w:rPr>
        <w:t>máme hotov</w:t>
      </w:r>
      <w:r>
        <w:rPr>
          <w:rFonts w:ascii="Times New Roman" w:hAnsi="Times New Roman" w:cs="Times New Roman"/>
          <w:sz w:val="24"/>
          <w:szCs w:val="24"/>
        </w:rPr>
        <w:t>ý. J</w:t>
      </w:r>
      <w:r w:rsidRPr="008752E8">
        <w:rPr>
          <w:rFonts w:ascii="Times New Roman" w:hAnsi="Times New Roman" w:cs="Times New Roman"/>
          <w:sz w:val="24"/>
          <w:szCs w:val="24"/>
        </w:rPr>
        <w:t>sem za to rád,</w:t>
      </w:r>
      <w:r>
        <w:rPr>
          <w:rFonts w:ascii="Times New Roman" w:hAnsi="Times New Roman" w:cs="Times New Roman"/>
          <w:sz w:val="24"/>
          <w:szCs w:val="24"/>
        </w:rPr>
        <w:t xml:space="preserve">“ řekl s tím, že přemýšlel, </w:t>
      </w:r>
      <w:r w:rsidRPr="008752E8">
        <w:rPr>
          <w:rFonts w:ascii="Times New Roman" w:hAnsi="Times New Roman" w:cs="Times New Roman"/>
          <w:sz w:val="24"/>
          <w:szCs w:val="24"/>
        </w:rPr>
        <w:t>že by</w:t>
      </w:r>
      <w:r>
        <w:rPr>
          <w:rFonts w:ascii="Times New Roman" w:hAnsi="Times New Roman" w:cs="Times New Roman"/>
          <w:sz w:val="24"/>
          <w:szCs w:val="24"/>
        </w:rPr>
        <w:t xml:space="preserve"> ho </w:t>
      </w:r>
      <w:r w:rsidRPr="008752E8">
        <w:rPr>
          <w:rFonts w:ascii="Times New Roman" w:hAnsi="Times New Roman" w:cs="Times New Roman"/>
          <w:sz w:val="24"/>
          <w:szCs w:val="24"/>
        </w:rPr>
        <w:t>adoptoval sám</w:t>
      </w:r>
      <w:r>
        <w:rPr>
          <w:rFonts w:ascii="Times New Roman" w:hAnsi="Times New Roman" w:cs="Times New Roman"/>
          <w:sz w:val="24"/>
          <w:szCs w:val="24"/>
        </w:rPr>
        <w:t>. „A</w:t>
      </w:r>
      <w:r w:rsidRPr="008752E8">
        <w:rPr>
          <w:rFonts w:ascii="Times New Roman" w:hAnsi="Times New Roman" w:cs="Times New Roman"/>
          <w:sz w:val="24"/>
          <w:szCs w:val="24"/>
        </w:rPr>
        <w:t>le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2E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8752E8">
        <w:rPr>
          <w:rFonts w:ascii="Times New Roman" w:hAnsi="Times New Roman" w:cs="Times New Roman"/>
          <w:sz w:val="24"/>
          <w:szCs w:val="24"/>
        </w:rPr>
        <w:t>js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752E8">
        <w:rPr>
          <w:rFonts w:ascii="Times New Roman" w:hAnsi="Times New Roman" w:cs="Times New Roman"/>
          <w:sz w:val="24"/>
          <w:szCs w:val="24"/>
        </w:rPr>
        <w:t>m si uvědomoval, že tady tak dlouho nebudu jako radn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752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e. V ní</w:t>
      </w:r>
      <w:r w:rsidRPr="008752E8">
        <w:rPr>
          <w:rFonts w:ascii="Times New Roman" w:hAnsi="Times New Roman" w:cs="Times New Roman"/>
          <w:sz w:val="24"/>
          <w:szCs w:val="24"/>
        </w:rPr>
        <w:t xml:space="preserve"> je záruka kontinuity</w:t>
      </w:r>
      <w:r>
        <w:rPr>
          <w:rFonts w:ascii="Times New Roman" w:hAnsi="Times New Roman" w:cs="Times New Roman"/>
          <w:sz w:val="24"/>
          <w:szCs w:val="24"/>
        </w:rPr>
        <w:t xml:space="preserve">,“ doplnil. </w:t>
      </w:r>
    </w:p>
    <w:p w14:paraId="5F239A5F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E61D41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 přestávkami zabrala několik měsíců. „Neříkám</w:t>
      </w:r>
      <w:r w:rsidRPr="008752E8">
        <w:rPr>
          <w:rFonts w:ascii="Times New Roman" w:hAnsi="Times New Roman" w:cs="Times New Roman"/>
          <w:sz w:val="24"/>
          <w:szCs w:val="24"/>
        </w:rPr>
        <w:t>, že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2E8">
        <w:rPr>
          <w:rFonts w:ascii="Times New Roman" w:hAnsi="Times New Roman" w:cs="Times New Roman"/>
          <w:sz w:val="24"/>
          <w:szCs w:val="24"/>
        </w:rPr>
        <w:t>bylo jednoduché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8752E8">
        <w:rPr>
          <w:rFonts w:ascii="Times New Roman" w:hAnsi="Times New Roman" w:cs="Times New Roman"/>
          <w:sz w:val="24"/>
          <w:szCs w:val="24"/>
        </w:rPr>
        <w:t>enom toho zlacení</w:t>
      </w:r>
      <w:r>
        <w:rPr>
          <w:rFonts w:ascii="Times New Roman" w:hAnsi="Times New Roman" w:cs="Times New Roman"/>
          <w:sz w:val="24"/>
          <w:szCs w:val="24"/>
        </w:rPr>
        <w:t>! To</w:t>
      </w:r>
      <w:r w:rsidRPr="008752E8">
        <w:rPr>
          <w:rFonts w:ascii="Times New Roman" w:hAnsi="Times New Roman" w:cs="Times New Roman"/>
          <w:sz w:val="24"/>
          <w:szCs w:val="24"/>
        </w:rPr>
        <w:t xml:space="preserve"> je mraky písmen</w:t>
      </w:r>
      <w:r>
        <w:rPr>
          <w:rFonts w:ascii="Times New Roman" w:hAnsi="Times New Roman" w:cs="Times New Roman"/>
          <w:sz w:val="24"/>
          <w:szCs w:val="24"/>
        </w:rPr>
        <w:t xml:space="preserve">! Nejsou </w:t>
      </w:r>
      <w:r w:rsidRPr="008752E8">
        <w:rPr>
          <w:rFonts w:ascii="Times New Roman" w:hAnsi="Times New Roman" w:cs="Times New Roman"/>
          <w:sz w:val="24"/>
          <w:szCs w:val="24"/>
        </w:rPr>
        <w:t>natřen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8752E8">
        <w:rPr>
          <w:rFonts w:ascii="Times New Roman" w:hAnsi="Times New Roman" w:cs="Times New Roman"/>
          <w:sz w:val="24"/>
          <w:szCs w:val="24"/>
        </w:rPr>
        <w:t xml:space="preserve"> barvou, ale zlacen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8752E8">
        <w:rPr>
          <w:rFonts w:ascii="Times New Roman" w:hAnsi="Times New Roman" w:cs="Times New Roman"/>
          <w:sz w:val="24"/>
          <w:szCs w:val="24"/>
        </w:rPr>
        <w:t xml:space="preserve"> plátkovým zlatem,</w:t>
      </w:r>
      <w:r>
        <w:rPr>
          <w:rFonts w:ascii="Times New Roman" w:hAnsi="Times New Roman" w:cs="Times New Roman"/>
          <w:sz w:val="24"/>
          <w:szCs w:val="24"/>
        </w:rPr>
        <w:t xml:space="preserve">“ svěřil se kameník </w:t>
      </w:r>
      <w:r w:rsidRPr="008752E8">
        <w:rPr>
          <w:rFonts w:ascii="Times New Roman" w:hAnsi="Times New Roman" w:cs="Times New Roman"/>
          <w:sz w:val="24"/>
          <w:szCs w:val="24"/>
        </w:rPr>
        <w:t>Jiří Číhal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otázku, co považuje za nejobtížnější na celém projektu, odpověděl, že d</w:t>
      </w:r>
      <w:r w:rsidRPr="008752E8">
        <w:rPr>
          <w:rFonts w:ascii="Times New Roman" w:hAnsi="Times New Roman" w:cs="Times New Roman"/>
          <w:sz w:val="24"/>
          <w:szCs w:val="24"/>
        </w:rPr>
        <w:t xml:space="preserve">ostat se </w:t>
      </w:r>
      <w:r>
        <w:rPr>
          <w:rFonts w:ascii="Times New Roman" w:hAnsi="Times New Roman" w:cs="Times New Roman"/>
          <w:sz w:val="24"/>
          <w:szCs w:val="24"/>
        </w:rPr>
        <w:t>na místo</w:t>
      </w:r>
      <w:r w:rsidRPr="008752E8">
        <w:rPr>
          <w:rFonts w:ascii="Times New Roman" w:hAnsi="Times New Roman" w:cs="Times New Roman"/>
          <w:sz w:val="24"/>
          <w:szCs w:val="24"/>
        </w:rPr>
        <w:t> autem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5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D3249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7EF51B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na hřbitov přišel poprvé, našel hrob totálně </w:t>
      </w:r>
      <w:r w:rsidRPr="008752E8">
        <w:rPr>
          <w:rFonts w:ascii="Times New Roman" w:hAnsi="Times New Roman" w:cs="Times New Roman"/>
          <w:sz w:val="24"/>
          <w:szCs w:val="24"/>
        </w:rPr>
        <w:t>zaros</w:t>
      </w:r>
      <w:r>
        <w:rPr>
          <w:rFonts w:ascii="Times New Roman" w:hAnsi="Times New Roman" w:cs="Times New Roman"/>
          <w:sz w:val="24"/>
          <w:szCs w:val="24"/>
        </w:rPr>
        <w:t xml:space="preserve">tlý </w:t>
      </w:r>
      <w:r w:rsidRPr="008752E8">
        <w:rPr>
          <w:rFonts w:ascii="Times New Roman" w:hAnsi="Times New Roman" w:cs="Times New Roman"/>
          <w:sz w:val="24"/>
          <w:szCs w:val="24"/>
        </w:rPr>
        <w:t>břečťanem</w:t>
      </w:r>
      <w:r>
        <w:rPr>
          <w:rFonts w:ascii="Times New Roman" w:hAnsi="Times New Roman" w:cs="Times New Roman"/>
          <w:sz w:val="24"/>
          <w:szCs w:val="24"/>
        </w:rPr>
        <w:t>. „D</w:t>
      </w:r>
      <w:r w:rsidRPr="008752E8">
        <w:rPr>
          <w:rFonts w:ascii="Times New Roman" w:hAnsi="Times New Roman" w:cs="Times New Roman"/>
          <w:sz w:val="24"/>
          <w:szCs w:val="24"/>
        </w:rPr>
        <w:t>žungle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8752E8">
        <w:rPr>
          <w:rFonts w:ascii="Times New Roman" w:hAnsi="Times New Roman" w:cs="Times New Roman"/>
          <w:sz w:val="24"/>
          <w:szCs w:val="24"/>
        </w:rPr>
        <w:t xml:space="preserve">yli jsme to, pak jsem </w:t>
      </w:r>
      <w:r>
        <w:rPr>
          <w:rFonts w:ascii="Times New Roman" w:hAnsi="Times New Roman" w:cs="Times New Roman"/>
          <w:sz w:val="24"/>
          <w:szCs w:val="24"/>
        </w:rPr>
        <w:t xml:space="preserve">začal </w:t>
      </w:r>
      <w:r w:rsidRPr="008752E8">
        <w:rPr>
          <w:rFonts w:ascii="Times New Roman" w:hAnsi="Times New Roman" w:cs="Times New Roman"/>
          <w:sz w:val="24"/>
          <w:szCs w:val="24"/>
        </w:rPr>
        <w:t xml:space="preserve">od shora, zlatilo se, </w:t>
      </w:r>
      <w:r>
        <w:rPr>
          <w:rFonts w:ascii="Times New Roman" w:hAnsi="Times New Roman" w:cs="Times New Roman"/>
          <w:sz w:val="24"/>
          <w:szCs w:val="24"/>
        </w:rPr>
        <w:t>přidal b</w:t>
      </w:r>
      <w:r w:rsidRPr="008752E8">
        <w:rPr>
          <w:rFonts w:ascii="Times New Roman" w:hAnsi="Times New Roman" w:cs="Times New Roman"/>
          <w:sz w:val="24"/>
          <w:szCs w:val="24"/>
        </w:rPr>
        <w:t>ron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752E8">
        <w:rPr>
          <w:rFonts w:ascii="Times New Roman" w:hAnsi="Times New Roman" w:cs="Times New Roman"/>
          <w:sz w:val="24"/>
          <w:szCs w:val="24"/>
        </w:rPr>
        <w:t>ový doplněk</w:t>
      </w:r>
      <w:r>
        <w:rPr>
          <w:rFonts w:ascii="Times New Roman" w:hAnsi="Times New Roman" w:cs="Times New Roman"/>
          <w:sz w:val="24"/>
          <w:szCs w:val="24"/>
        </w:rPr>
        <w:t xml:space="preserve">,“ shrnul stručně kameník. </w:t>
      </w:r>
    </w:p>
    <w:p w14:paraId="028DFDCE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4E7804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Adopce významných hrobů spustily hřbitovy v roce 2013. </w:t>
      </w:r>
      <w:r w:rsidRPr="008752E8">
        <w:rPr>
          <w:rFonts w:ascii="Times New Roman" w:hAnsi="Times New Roman" w:cs="Times New Roman"/>
          <w:sz w:val="24"/>
          <w:szCs w:val="24"/>
        </w:rPr>
        <w:t xml:space="preserve">Barbora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752E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8752E8">
        <w:rPr>
          <w:rFonts w:ascii="Times New Roman" w:hAnsi="Times New Roman" w:cs="Times New Roman"/>
          <w:sz w:val="24"/>
          <w:szCs w:val="24"/>
        </w:rPr>
        <w:t>ková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52E8">
        <w:rPr>
          <w:rFonts w:ascii="Times New Roman" w:hAnsi="Times New Roman" w:cs="Times New Roman"/>
          <w:sz w:val="24"/>
          <w:szCs w:val="24"/>
        </w:rPr>
        <w:t xml:space="preserve"> koordinátorka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752E8">
        <w:rPr>
          <w:rFonts w:ascii="Times New Roman" w:hAnsi="Times New Roman" w:cs="Times New Roman"/>
          <w:sz w:val="24"/>
          <w:szCs w:val="24"/>
        </w:rPr>
        <w:t>rojektu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připomněla, že do adopce jdou jen opuštěné hroby, kam už se nepohřbívá, a o které se nikdo nestará. V nabídce je asi 600 hrobů, 340 jich lidé adoptovali. </w:t>
      </w:r>
    </w:p>
    <w:p w14:paraId="095F036E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„Kdybychom m</w:t>
      </w:r>
      <w:r w:rsidRPr="008752E8">
        <w:rPr>
          <w:rFonts w:ascii="Times New Roman" w:hAnsi="Times New Roman" w:cs="Times New Roman"/>
          <w:sz w:val="24"/>
          <w:szCs w:val="24"/>
        </w:rPr>
        <w:t>ěli všechny hroby v adopcích v takhle bezvadném stavu, byli bychom opravd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752E8">
        <w:rPr>
          <w:rFonts w:ascii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8752E8">
        <w:rPr>
          <w:rFonts w:ascii="Times New Roman" w:hAnsi="Times New Roman" w:cs="Times New Roman"/>
          <w:sz w:val="24"/>
          <w:szCs w:val="24"/>
        </w:rPr>
        <w:t>astní,</w:t>
      </w:r>
      <w:r>
        <w:rPr>
          <w:rFonts w:ascii="Times New Roman" w:hAnsi="Times New Roman" w:cs="Times New Roman"/>
          <w:sz w:val="24"/>
          <w:szCs w:val="24"/>
        </w:rPr>
        <w:t xml:space="preserve">“ ocenila podobu hrobu </w:t>
      </w:r>
      <w:proofErr w:type="spellStart"/>
      <w:r>
        <w:rPr>
          <w:rFonts w:ascii="Times New Roman" w:hAnsi="Times New Roman" w:cs="Times New Roman"/>
          <w:sz w:val="24"/>
          <w:szCs w:val="24"/>
        </w:rPr>
        <w:t>Elhenického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Více o adopci na </w:t>
      </w:r>
      <w:hyperlink r:id="rId9" w:history="1">
        <w:r w:rsidRPr="0098056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https://www.hrbitovy-adopce.cz/</w:t>
        </w:r>
      </w:hyperlink>
    </w:p>
    <w:p w14:paraId="1D135281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50D38B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82E7D0" w14:textId="77777777" w:rsidR="00CF30B3" w:rsidRDefault="00CF30B3" w:rsidP="00CF30B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043A" w14:textId="77777777" w:rsidR="00CF30B3" w:rsidRDefault="00CF30B3" w:rsidP="00CF30B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80799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Kdo byl </w:t>
      </w:r>
      <w:r w:rsidRPr="008752E8">
        <w:rPr>
          <w:rFonts w:ascii="Times New Roman" w:hAnsi="Times New Roman" w:cs="Times New Roman"/>
          <w:b/>
          <w:bCs/>
          <w:sz w:val="24"/>
          <w:szCs w:val="24"/>
        </w:rPr>
        <w:t xml:space="preserve">Alois </w:t>
      </w:r>
      <w:proofErr w:type="spellStart"/>
      <w:r w:rsidRPr="008752E8">
        <w:rPr>
          <w:rFonts w:ascii="Times New Roman" w:hAnsi="Times New Roman" w:cs="Times New Roman"/>
          <w:b/>
          <w:bCs/>
          <w:sz w:val="24"/>
          <w:szCs w:val="24"/>
        </w:rPr>
        <w:t>Elhenický</w:t>
      </w:r>
      <w:proofErr w:type="spellEnd"/>
      <w:r w:rsidRPr="008752E8">
        <w:rPr>
          <w:rFonts w:ascii="Times New Roman" w:hAnsi="Times New Roman" w:cs="Times New Roman"/>
          <w:sz w:val="24"/>
          <w:szCs w:val="24"/>
        </w:rPr>
        <w:t> </w:t>
      </w:r>
    </w:p>
    <w:p w14:paraId="78707A47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D02334" w14:textId="1629204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hyperlink r:id="rId10" w:tooltip="7. červen" w:history="1">
        <w:r w:rsidRPr="008752E8">
          <w:rPr>
            <w:rFonts w:ascii="Times New Roman" w:hAnsi="Times New Roman" w:cs="Times New Roman"/>
            <w:sz w:val="24"/>
            <w:szCs w:val="24"/>
          </w:rPr>
          <w:t>7. června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</w:t>
      </w:r>
      <w:hyperlink r:id="rId11" w:tooltip="1844" w:history="1">
        <w:r w:rsidRPr="008752E8">
          <w:rPr>
            <w:rFonts w:ascii="Times New Roman" w:hAnsi="Times New Roman" w:cs="Times New Roman"/>
            <w:sz w:val="24"/>
            <w:szCs w:val="24"/>
          </w:rPr>
          <w:t>1844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</w:t>
      </w:r>
      <w:hyperlink r:id="rId12" w:tooltip="Lhenice" w:history="1">
        <w:r w:rsidRPr="008752E8">
          <w:rPr>
            <w:rFonts w:ascii="Times New Roman" w:hAnsi="Times New Roman" w:cs="Times New Roman"/>
            <w:sz w:val="24"/>
            <w:szCs w:val="24"/>
          </w:rPr>
          <w:t>Lhenice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– </w:t>
      </w:r>
      <w:hyperlink r:id="rId13" w:tooltip="23. říjen" w:history="1">
        <w:r w:rsidRPr="008752E8">
          <w:rPr>
            <w:rFonts w:ascii="Times New Roman" w:hAnsi="Times New Roman" w:cs="Times New Roman"/>
            <w:sz w:val="24"/>
            <w:szCs w:val="24"/>
          </w:rPr>
          <w:t>23. října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</w:t>
      </w:r>
      <w:hyperlink r:id="rId14" w:tooltip="1915" w:history="1">
        <w:r w:rsidRPr="008752E8">
          <w:rPr>
            <w:rFonts w:ascii="Times New Roman" w:hAnsi="Times New Roman" w:cs="Times New Roman"/>
            <w:sz w:val="24"/>
            <w:szCs w:val="24"/>
          </w:rPr>
          <w:t>1915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</w:t>
      </w:r>
      <w:hyperlink r:id="rId15" w:tooltip="Smíchov" w:history="1">
        <w:r w:rsidRPr="008752E8">
          <w:rPr>
            <w:rFonts w:ascii="Times New Roman" w:hAnsi="Times New Roman" w:cs="Times New Roman"/>
            <w:sz w:val="24"/>
            <w:szCs w:val="24"/>
          </w:rPr>
          <w:t>Smícho</w:t>
        </w:r>
        <w:r>
          <w:rPr>
            <w:rFonts w:ascii="Times New Roman" w:hAnsi="Times New Roman" w:cs="Times New Roman"/>
            <w:sz w:val="24"/>
            <w:szCs w:val="24"/>
          </w:rPr>
          <w:t>v</w:t>
        </w:r>
      </w:hyperlink>
    </w:p>
    <w:p w14:paraId="57E38C6F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F8F529E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hyperlink r:id="rId16" w:tooltip="Rakousko-Uhersko" w:history="1">
        <w:r w:rsidRPr="008752E8">
          <w:rPr>
            <w:rFonts w:ascii="Times New Roman" w:hAnsi="Times New Roman" w:cs="Times New Roman"/>
            <w:sz w:val="24"/>
            <w:szCs w:val="24"/>
          </w:rPr>
          <w:t>akouský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a </w:t>
      </w:r>
      <w:hyperlink r:id="rId17" w:tooltip="Česko" w:history="1">
        <w:r w:rsidRPr="008752E8">
          <w:rPr>
            <w:rFonts w:ascii="Times New Roman" w:hAnsi="Times New Roman" w:cs="Times New Roman"/>
            <w:sz w:val="24"/>
            <w:szCs w:val="24"/>
          </w:rPr>
          <w:t>český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stavitel, architekt a </w:t>
      </w:r>
      <w:hyperlink r:id="rId18" w:tooltip="Politik" w:history="1">
        <w:r w:rsidRPr="008752E8">
          <w:rPr>
            <w:rFonts w:ascii="Times New Roman" w:hAnsi="Times New Roman" w:cs="Times New Roman"/>
            <w:sz w:val="24"/>
            <w:szCs w:val="24"/>
          </w:rPr>
          <w:t>politik</w:t>
        </w:r>
      </w:hyperlink>
      <w:r w:rsidRPr="008752E8">
        <w:rPr>
          <w:rFonts w:ascii="Times New Roman" w:hAnsi="Times New Roman" w:cs="Times New Roman"/>
          <w:sz w:val="24"/>
          <w:szCs w:val="24"/>
        </w:rPr>
        <w:t>, na přelomu 19. století a 20. století </w:t>
      </w:r>
      <w:hyperlink r:id="rId19" w:tooltip="Seznam starostů Smíchova" w:history="1">
        <w:r w:rsidRPr="008752E8">
          <w:rPr>
            <w:rFonts w:ascii="Times New Roman" w:hAnsi="Times New Roman" w:cs="Times New Roman"/>
            <w:sz w:val="24"/>
            <w:szCs w:val="24"/>
          </w:rPr>
          <w:t>starosta Smícho</w:t>
        </w:r>
        <w:r>
          <w:rPr>
            <w:rFonts w:ascii="Times New Roman" w:hAnsi="Times New Roman" w:cs="Times New Roman"/>
            <w:sz w:val="24"/>
            <w:szCs w:val="24"/>
          </w:rPr>
          <w:t>va</w:t>
        </w:r>
      </w:hyperlink>
      <w:r w:rsidRPr="008752E8">
        <w:rPr>
          <w:rFonts w:ascii="Times New Roman" w:hAnsi="Times New Roman" w:cs="Times New Roman"/>
          <w:sz w:val="24"/>
          <w:szCs w:val="24"/>
        </w:rPr>
        <w:t>, koncem 19. století poslanec </w:t>
      </w:r>
      <w:hyperlink r:id="rId20" w:tooltip="Český zemský sněm" w:history="1">
        <w:r w:rsidRPr="008752E8">
          <w:rPr>
            <w:rFonts w:ascii="Times New Roman" w:hAnsi="Times New Roman" w:cs="Times New Roman"/>
            <w:sz w:val="24"/>
            <w:szCs w:val="24"/>
          </w:rPr>
          <w:t>Českého zemského sněmu</w:t>
        </w:r>
      </w:hyperlink>
      <w:r w:rsidRPr="008752E8">
        <w:rPr>
          <w:rFonts w:ascii="Times New Roman" w:hAnsi="Times New Roman" w:cs="Times New Roman"/>
          <w:sz w:val="24"/>
          <w:szCs w:val="24"/>
        </w:rPr>
        <w:t>.</w:t>
      </w:r>
    </w:p>
    <w:p w14:paraId="48615E80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732BF1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752E8">
        <w:rPr>
          <w:rFonts w:ascii="Times New Roman" w:hAnsi="Times New Roman" w:cs="Times New Roman"/>
          <w:sz w:val="24"/>
          <w:szCs w:val="24"/>
        </w:rPr>
        <w:t>vořil v historizujících slozích, zejména neorenesanci. Jeho dílem je komplex ústředních jatek v </w:t>
      </w:r>
      <w:hyperlink r:id="rId21" w:tooltip="Holešovice" w:history="1">
        <w:r w:rsidRPr="008752E8">
          <w:rPr>
            <w:rFonts w:ascii="Times New Roman" w:hAnsi="Times New Roman" w:cs="Times New Roman"/>
            <w:sz w:val="24"/>
            <w:szCs w:val="24"/>
          </w:rPr>
          <w:t>Holešovicích</w:t>
        </w:r>
      </w:hyperlink>
      <w:r w:rsidRPr="008752E8">
        <w:rPr>
          <w:rFonts w:ascii="Times New Roman" w:hAnsi="Times New Roman" w:cs="Times New Roman"/>
          <w:sz w:val="24"/>
          <w:szCs w:val="24"/>
        </w:rPr>
        <w:t> z roku 1893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52E8">
        <w:rPr>
          <w:rFonts w:ascii="Times New Roman" w:hAnsi="Times New Roman" w:cs="Times New Roman"/>
          <w:sz w:val="24"/>
          <w:szCs w:val="24"/>
        </w:rPr>
        <w:t>budov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52E8">
        <w:rPr>
          <w:rFonts w:ascii="Times New Roman" w:hAnsi="Times New Roman" w:cs="Times New Roman"/>
          <w:sz w:val="24"/>
          <w:szCs w:val="24"/>
        </w:rPr>
        <w:t xml:space="preserve"> Hypoteční banky na Senovážném náměstí. Roku 1902 se podílel na dostavbě Pražského soukromého ústavu pro hluchoněmé v </w:t>
      </w:r>
      <w:hyperlink r:id="rId22" w:tooltip="Holečkova (Praha)" w:history="1">
        <w:r w:rsidRPr="008752E8">
          <w:rPr>
            <w:rFonts w:ascii="Times New Roman" w:hAnsi="Times New Roman" w:cs="Times New Roman"/>
            <w:sz w:val="24"/>
            <w:szCs w:val="24"/>
          </w:rPr>
          <w:t>Holečkově ulici</w:t>
        </w:r>
      </w:hyperlink>
      <w:r w:rsidRPr="008752E8">
        <w:rPr>
          <w:rFonts w:ascii="Times New Roman" w:hAnsi="Times New Roman" w:cs="Times New Roman"/>
          <w:sz w:val="24"/>
          <w:szCs w:val="24"/>
        </w:rPr>
        <w:t xml:space="preserve">. V roce 1904 postavil </w:t>
      </w:r>
      <w:proofErr w:type="spellStart"/>
      <w:r w:rsidRPr="008752E8">
        <w:rPr>
          <w:rFonts w:ascii="Times New Roman" w:hAnsi="Times New Roman" w:cs="Times New Roman"/>
          <w:sz w:val="24"/>
          <w:szCs w:val="24"/>
        </w:rPr>
        <w:t>neobarokní</w:t>
      </w:r>
      <w:proofErr w:type="spellEnd"/>
      <w:r w:rsidRPr="008752E8">
        <w:rPr>
          <w:rFonts w:ascii="Times New Roman" w:hAnsi="Times New Roman" w:cs="Times New Roman"/>
          <w:sz w:val="24"/>
          <w:szCs w:val="24"/>
        </w:rPr>
        <w:t xml:space="preserve"> kanceláře pro Schwarzenberský sklad dřeva v </w:t>
      </w:r>
      <w:hyperlink r:id="rId23" w:tooltip="Nádražní (Praha)" w:history="1">
        <w:r w:rsidRPr="008752E8">
          <w:rPr>
            <w:rFonts w:ascii="Times New Roman" w:hAnsi="Times New Roman" w:cs="Times New Roman"/>
            <w:sz w:val="24"/>
            <w:szCs w:val="24"/>
          </w:rPr>
          <w:t>Nádražní ulici</w:t>
        </w:r>
      </w:hyperlink>
      <w:r w:rsidRPr="008752E8">
        <w:rPr>
          <w:rFonts w:ascii="Times New Roman" w:hAnsi="Times New Roman" w:cs="Times New Roman"/>
          <w:sz w:val="24"/>
          <w:szCs w:val="24"/>
        </w:rPr>
        <w:t xml:space="preserve"> na Smíchově. Je autorem projektu ústavu slepců na Horní </w:t>
      </w:r>
      <w:proofErr w:type="spellStart"/>
      <w:r w:rsidRPr="008752E8">
        <w:rPr>
          <w:rFonts w:ascii="Times New Roman" w:hAnsi="Times New Roman" w:cs="Times New Roman"/>
          <w:sz w:val="24"/>
          <w:szCs w:val="24"/>
        </w:rPr>
        <w:t>Palatě</w:t>
      </w:r>
      <w:proofErr w:type="spellEnd"/>
      <w:r w:rsidRPr="008752E8">
        <w:rPr>
          <w:rFonts w:ascii="Times New Roman" w:hAnsi="Times New Roman" w:cs="Times New Roman"/>
          <w:sz w:val="24"/>
          <w:szCs w:val="24"/>
        </w:rPr>
        <w:t xml:space="preserve"> v </w:t>
      </w:r>
      <w:hyperlink r:id="rId24" w:tooltip="Košíře" w:history="1">
        <w:r w:rsidRPr="008752E8">
          <w:rPr>
            <w:rFonts w:ascii="Times New Roman" w:hAnsi="Times New Roman" w:cs="Times New Roman"/>
            <w:sz w:val="24"/>
            <w:szCs w:val="24"/>
          </w:rPr>
          <w:t>Košířích</w:t>
        </w:r>
      </w:hyperlink>
      <w:r w:rsidRPr="008752E8">
        <w:rPr>
          <w:rFonts w:ascii="Times New Roman" w:hAnsi="Times New Roman" w:cs="Times New Roman"/>
          <w:sz w:val="24"/>
          <w:szCs w:val="24"/>
        </w:rPr>
        <w:t>. V roce 1908 navrhl a provedl přístavbu severního a jižního křídla kláštera sv. Gabriela na Smíchově.</w:t>
      </w:r>
    </w:p>
    <w:p w14:paraId="0F69956B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95EDAE" w14:textId="77777777" w:rsidR="00CF30B3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752E8">
        <w:rPr>
          <w:rFonts w:ascii="Times New Roman" w:hAnsi="Times New Roman" w:cs="Times New Roman"/>
          <w:sz w:val="24"/>
          <w:szCs w:val="24"/>
        </w:rPr>
        <w:t>Angažoval se i ve veřejném a politickém životě. Od roku 1887 zasedal ve smíchovském obecním zastupitelstvu. V let</w:t>
      </w:r>
      <w:r>
        <w:rPr>
          <w:rFonts w:ascii="Times New Roman" w:hAnsi="Times New Roman" w:cs="Times New Roman"/>
          <w:sz w:val="24"/>
          <w:szCs w:val="24"/>
        </w:rPr>
        <w:t>ech</w:t>
      </w:r>
      <w:r w:rsidRPr="008752E8">
        <w:rPr>
          <w:rFonts w:ascii="Times New Roman" w:hAnsi="Times New Roman" w:cs="Times New Roman"/>
          <w:sz w:val="24"/>
          <w:szCs w:val="24"/>
        </w:rPr>
        <w:t xml:space="preserve"> 1888–1906 byl </w:t>
      </w:r>
      <w:hyperlink r:id="rId25" w:tooltip="Seznam starostů Smíchova" w:history="1">
        <w:r w:rsidRPr="008752E8">
          <w:rPr>
            <w:rFonts w:ascii="Times New Roman" w:hAnsi="Times New Roman" w:cs="Times New Roman"/>
            <w:sz w:val="24"/>
            <w:szCs w:val="24"/>
          </w:rPr>
          <w:t>starostou Smíchova</w:t>
        </w:r>
      </w:hyperlink>
      <w:r w:rsidRPr="008752E8">
        <w:rPr>
          <w:rFonts w:ascii="Times New Roman" w:hAnsi="Times New Roman" w:cs="Times New Roman"/>
          <w:sz w:val="24"/>
          <w:szCs w:val="24"/>
        </w:rPr>
        <w:t>. Za jeho působení byl vybudován přístav na </w:t>
      </w:r>
      <w:hyperlink r:id="rId26" w:tooltip="Císařská louka" w:history="1">
        <w:r w:rsidRPr="008752E8">
          <w:rPr>
            <w:rFonts w:ascii="Times New Roman" w:hAnsi="Times New Roman" w:cs="Times New Roman"/>
            <w:sz w:val="24"/>
            <w:szCs w:val="24"/>
          </w:rPr>
          <w:t>Císařské louce</w:t>
        </w:r>
      </w:hyperlink>
      <w:r>
        <w:rPr>
          <w:rFonts w:ascii="Times New Roman" w:hAnsi="Times New Roman" w:cs="Times New Roman"/>
          <w:sz w:val="24"/>
          <w:szCs w:val="24"/>
        </w:rPr>
        <w:t>, v</w:t>
      </w:r>
      <w:r w:rsidRPr="008752E8">
        <w:rPr>
          <w:rFonts w:ascii="Times New Roman" w:hAnsi="Times New Roman" w:cs="Times New Roman"/>
          <w:sz w:val="24"/>
          <w:szCs w:val="24"/>
        </w:rPr>
        <w:t xml:space="preserve"> centru Smíchova vyrostl </w:t>
      </w:r>
      <w:hyperlink r:id="rId27" w:tooltip="Národní dům na Smíchově" w:history="1">
        <w:r w:rsidRPr="008752E8">
          <w:rPr>
            <w:rFonts w:ascii="Times New Roman" w:hAnsi="Times New Roman" w:cs="Times New Roman"/>
            <w:sz w:val="24"/>
            <w:szCs w:val="24"/>
          </w:rPr>
          <w:t>Národní dům</w:t>
        </w:r>
      </w:hyperlink>
      <w:r w:rsidRPr="008752E8">
        <w:rPr>
          <w:rFonts w:ascii="Times New Roman" w:hAnsi="Times New Roman" w:cs="Times New Roman"/>
          <w:sz w:val="24"/>
          <w:szCs w:val="24"/>
        </w:rPr>
        <w:t xml:space="preserve"> a tržnice. </w:t>
      </w:r>
    </w:p>
    <w:p w14:paraId="72CC14CF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4738EC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752E8">
        <w:rPr>
          <w:rFonts w:ascii="Times New Roman" w:hAnsi="Times New Roman" w:cs="Times New Roman"/>
          <w:sz w:val="24"/>
          <w:szCs w:val="24"/>
        </w:rPr>
        <w:t>Roku 1893 mu byl udělen </w:t>
      </w:r>
      <w:hyperlink r:id="rId28" w:tooltip="Řád Františka Josefa" w:history="1">
        <w:r w:rsidRPr="008752E8">
          <w:rPr>
            <w:rFonts w:ascii="Times New Roman" w:hAnsi="Times New Roman" w:cs="Times New Roman"/>
            <w:sz w:val="24"/>
            <w:szCs w:val="24"/>
          </w:rPr>
          <w:t>Řád Františka Josefa</w:t>
        </w:r>
      </w:hyperlink>
      <w:r w:rsidRPr="008752E8">
        <w:rPr>
          <w:rFonts w:ascii="Times New Roman" w:hAnsi="Times New Roman" w:cs="Times New Roman"/>
          <w:sz w:val="24"/>
          <w:szCs w:val="24"/>
        </w:rPr>
        <w:t>. Roku 1907 se stal stavebním radou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F629E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5719AC" w14:textId="77777777" w:rsidR="00CF30B3" w:rsidRPr="008752E8" w:rsidRDefault="00CF30B3" w:rsidP="00CF30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FA695A" w14:textId="77777777" w:rsidR="005328CF" w:rsidRDefault="005328CF" w:rsidP="005328CF"/>
    <w:p w14:paraId="1EA86908" w14:textId="77777777" w:rsidR="005328CF" w:rsidRDefault="005328CF" w:rsidP="005328CF"/>
    <w:p w14:paraId="3DD20863" w14:textId="77777777" w:rsidR="005328CF" w:rsidRPr="00EF32C5" w:rsidRDefault="005328CF" w:rsidP="005328CF">
      <w:pPr>
        <w:pStyle w:val="Bezmezer"/>
        <w:rPr>
          <w:rFonts w:ascii="Times New Roman" w:hAnsi="Times New Roman"/>
          <w:sz w:val="24"/>
          <w:szCs w:val="24"/>
        </w:rPr>
      </w:pPr>
      <w:r w:rsidRPr="00EF32C5">
        <w:rPr>
          <w:rFonts w:ascii="Times New Roman" w:hAnsi="Times New Roman"/>
          <w:sz w:val="24"/>
          <w:szCs w:val="24"/>
        </w:rPr>
        <w:t> </w:t>
      </w:r>
    </w:p>
    <w:p w14:paraId="3D988572" w14:textId="77777777" w:rsidR="005328CF" w:rsidRDefault="005328CF" w:rsidP="005328CF"/>
    <w:p w14:paraId="4483CC37" w14:textId="4358E949" w:rsidR="00A47B41" w:rsidRDefault="00A47B41" w:rsidP="005328CF">
      <w:pPr>
        <w:rPr>
          <w:rFonts w:ascii="Times New Roman" w:hAnsi="Times New Roman" w:cs="Times New Roman"/>
          <w:sz w:val="24"/>
          <w:szCs w:val="24"/>
        </w:rPr>
      </w:pPr>
    </w:p>
    <w:p w14:paraId="610BE8D0" w14:textId="77777777" w:rsidR="00A47B41" w:rsidRDefault="00A47B41" w:rsidP="005F0C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6755E3" w14:textId="4B87E3BA" w:rsidR="006105AD" w:rsidRPr="00FF7A26" w:rsidRDefault="0061512A" w:rsidP="006105AD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EA96E4"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="7BEA96E4"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="003D1480" w:rsidRPr="00FF7A26">
        <w:rPr>
          <w:rFonts w:ascii="Times New Roman" w:hAnsi="Times New Roman" w:cs="Times New Roman"/>
          <w:sz w:val="24"/>
          <w:szCs w:val="24"/>
        </w:rPr>
        <w:br/>
      </w:r>
    </w:p>
    <w:p w14:paraId="3EA5182C" w14:textId="7F99CDD5" w:rsidR="736D530D" w:rsidRPr="00FF7A26" w:rsidRDefault="736D530D" w:rsidP="1362D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14:paraId="700A8ADE" w14:textId="56EBCC1A" w:rsidR="006105AD" w:rsidRPr="00FF7A26" w:rsidRDefault="15F0841C" w:rsidP="1362D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iskov</w:t>
      </w: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á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mluvčí MČ Praha 5</w:t>
      </w:r>
    </w:p>
    <w:p w14:paraId="5F7E57CA" w14:textId="2E8389C6" w:rsidR="006105AD" w:rsidRPr="00FF7A26" w:rsidRDefault="00CF30B3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29"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.</w:t>
        </w:r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fialova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@praha5.cz</w:t>
        </w:r>
      </w:hyperlink>
    </w:p>
    <w:p w14:paraId="24BC0832" w14:textId="351AA1E9" w:rsidR="5A63999A" w:rsidRDefault="5A63999A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257 000</w:t>
      </w:r>
      <w:r w:rsidR="00164CB7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34985CC6" w14:textId="2DAE9499" w:rsidR="00164CB7" w:rsidRPr="00FF7A26" w:rsidRDefault="00164CB7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14:paraId="04039B86" w14:textId="77777777" w:rsidR="0061512A" w:rsidRPr="00FF7A26" w:rsidRDefault="0061512A" w:rsidP="00615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F8377" w14:textId="5C60AE17" w:rsidR="00106F28" w:rsidRPr="00FF7A26" w:rsidRDefault="006105AD" w:rsidP="00615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</w:t>
      </w:r>
      <w:r w:rsidR="00106F28" w:rsidRPr="00FF7A26">
        <w:rPr>
          <w:rFonts w:ascii="Times New Roman" w:hAnsi="Times New Roman" w:cs="Times New Roman"/>
          <w:sz w:val="24"/>
          <w:szCs w:val="24"/>
        </w:rPr>
        <w:t xml:space="preserve">, </w:t>
      </w:r>
      <w:r w:rsidRPr="00FF7A26">
        <w:rPr>
          <w:rFonts w:ascii="Times New Roman" w:hAnsi="Times New Roman" w:cs="Times New Roman"/>
          <w:sz w:val="24"/>
          <w:szCs w:val="24"/>
        </w:rPr>
        <w:t>150 00 Praha 5</w:t>
      </w:r>
    </w:p>
    <w:p w14:paraId="01151552" w14:textId="615879B1" w:rsidR="006105AD" w:rsidRPr="00FF7A26" w:rsidRDefault="006105AD" w:rsidP="0061512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30" w:history="1">
        <w:r w:rsidR="00106F28"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14:paraId="1A415824" w14:textId="77777777" w:rsidR="00CB7A5C" w:rsidRPr="00106F28" w:rsidRDefault="00CB7A5C" w:rsidP="00106F28">
      <w:pPr>
        <w:spacing w:after="0"/>
        <w:jc w:val="right"/>
        <w:rPr>
          <w:sz w:val="24"/>
          <w:szCs w:val="24"/>
        </w:rPr>
      </w:pPr>
    </w:p>
    <w:p w14:paraId="6DB4A4A3" w14:textId="059CEDD4" w:rsidR="00106F28" w:rsidRDefault="00CB7A5C" w:rsidP="0061512A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705C8653" wp14:editId="289A13B7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EBC4B5A" w14:textId="5AD46751" w:rsidR="00842D32" w:rsidRPr="006105AD" w:rsidRDefault="00842D32" w:rsidP="006105AD">
      <w:pPr>
        <w:jc w:val="right"/>
        <w:rPr>
          <w:sz w:val="24"/>
        </w:rPr>
      </w:pPr>
    </w:p>
    <w:sectPr w:rsidR="00842D32" w:rsidRPr="006105AD" w:rsidSect="00842D32">
      <w:headerReference w:type="default" r:id="rId33"/>
      <w:footerReference w:type="default" r:id="rId3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FC6" w14:textId="77777777" w:rsidR="00EF4D96" w:rsidRDefault="00EF4D96" w:rsidP="00EF4D96">
      <w:pPr>
        <w:spacing w:after="0" w:line="240" w:lineRule="auto"/>
      </w:pPr>
      <w:r>
        <w:separator/>
      </w:r>
    </w:p>
  </w:endnote>
  <w:endnote w:type="continuationSeparator" w:id="0">
    <w:p w14:paraId="5B4D2F43" w14:textId="77777777" w:rsidR="00EF4D96" w:rsidRDefault="00EF4D96" w:rsidP="00EF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CA58" w14:textId="2C5C4E66" w:rsidR="00044B46" w:rsidRDefault="00044B4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EA464" wp14:editId="6DB19B82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AED5" w14:textId="77777777" w:rsidR="00EF4D96" w:rsidRDefault="00EF4D96" w:rsidP="00EF4D96">
      <w:pPr>
        <w:spacing w:after="0" w:line="240" w:lineRule="auto"/>
      </w:pPr>
      <w:r>
        <w:separator/>
      </w:r>
    </w:p>
  </w:footnote>
  <w:footnote w:type="continuationSeparator" w:id="0">
    <w:p w14:paraId="4251EBD8" w14:textId="77777777" w:rsidR="00EF4D96" w:rsidRDefault="00EF4D96" w:rsidP="00EF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D092" w14:textId="7908E11F" w:rsidR="00EF4D96" w:rsidRDefault="006105A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67CB" wp14:editId="5F20DC87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6"/>
    <w:rsid w:val="00044B46"/>
    <w:rsid w:val="000A21D6"/>
    <w:rsid w:val="000C030F"/>
    <w:rsid w:val="00102335"/>
    <w:rsid w:val="00106F28"/>
    <w:rsid w:val="00134D62"/>
    <w:rsid w:val="00164CB7"/>
    <w:rsid w:val="00170910"/>
    <w:rsid w:val="00240863"/>
    <w:rsid w:val="002A0E38"/>
    <w:rsid w:val="002E1245"/>
    <w:rsid w:val="002E30D5"/>
    <w:rsid w:val="00313BB7"/>
    <w:rsid w:val="0032727E"/>
    <w:rsid w:val="00350924"/>
    <w:rsid w:val="003A1EF9"/>
    <w:rsid w:val="003B4164"/>
    <w:rsid w:val="003D1480"/>
    <w:rsid w:val="004629BA"/>
    <w:rsid w:val="00481B38"/>
    <w:rsid w:val="004A58ED"/>
    <w:rsid w:val="004B3796"/>
    <w:rsid w:val="005327B5"/>
    <w:rsid w:val="005328CF"/>
    <w:rsid w:val="00564F3E"/>
    <w:rsid w:val="00591371"/>
    <w:rsid w:val="005C458B"/>
    <w:rsid w:val="005C45FD"/>
    <w:rsid w:val="005D02DA"/>
    <w:rsid w:val="005D2C23"/>
    <w:rsid w:val="005F0CBD"/>
    <w:rsid w:val="006105AD"/>
    <w:rsid w:val="0061512A"/>
    <w:rsid w:val="006904BA"/>
    <w:rsid w:val="0069402C"/>
    <w:rsid w:val="00701B45"/>
    <w:rsid w:val="00716217"/>
    <w:rsid w:val="0073078B"/>
    <w:rsid w:val="00750FEB"/>
    <w:rsid w:val="00751D36"/>
    <w:rsid w:val="00762E24"/>
    <w:rsid w:val="00785C79"/>
    <w:rsid w:val="00842D32"/>
    <w:rsid w:val="008569A5"/>
    <w:rsid w:val="008E6574"/>
    <w:rsid w:val="008F103B"/>
    <w:rsid w:val="009249F8"/>
    <w:rsid w:val="009257D0"/>
    <w:rsid w:val="00977105"/>
    <w:rsid w:val="0098198E"/>
    <w:rsid w:val="00982936"/>
    <w:rsid w:val="00984F97"/>
    <w:rsid w:val="009926CB"/>
    <w:rsid w:val="009A425C"/>
    <w:rsid w:val="009A5A7A"/>
    <w:rsid w:val="009B5E04"/>
    <w:rsid w:val="00A20DB7"/>
    <w:rsid w:val="00A31A87"/>
    <w:rsid w:val="00A47B41"/>
    <w:rsid w:val="00A90F8E"/>
    <w:rsid w:val="00AD4486"/>
    <w:rsid w:val="00B0D3DB"/>
    <w:rsid w:val="00B2390E"/>
    <w:rsid w:val="00B601BC"/>
    <w:rsid w:val="00B625C4"/>
    <w:rsid w:val="00B725C5"/>
    <w:rsid w:val="00BA04C1"/>
    <w:rsid w:val="00BB456C"/>
    <w:rsid w:val="00BD52B4"/>
    <w:rsid w:val="00BF089A"/>
    <w:rsid w:val="00C3797D"/>
    <w:rsid w:val="00CB7A5C"/>
    <w:rsid w:val="00CE2984"/>
    <w:rsid w:val="00CF2730"/>
    <w:rsid w:val="00CF30B3"/>
    <w:rsid w:val="00D11224"/>
    <w:rsid w:val="00D349DE"/>
    <w:rsid w:val="00D708CE"/>
    <w:rsid w:val="00D8351C"/>
    <w:rsid w:val="00D966D7"/>
    <w:rsid w:val="00DB6FD2"/>
    <w:rsid w:val="00E1103D"/>
    <w:rsid w:val="00E1612A"/>
    <w:rsid w:val="00E36015"/>
    <w:rsid w:val="00E4230C"/>
    <w:rsid w:val="00E46803"/>
    <w:rsid w:val="00E5441D"/>
    <w:rsid w:val="00E67293"/>
    <w:rsid w:val="00EE2421"/>
    <w:rsid w:val="00EF4D96"/>
    <w:rsid w:val="00EF55FC"/>
    <w:rsid w:val="00F04ED3"/>
    <w:rsid w:val="00F13599"/>
    <w:rsid w:val="00F13DB5"/>
    <w:rsid w:val="00F6140C"/>
    <w:rsid w:val="00F64CFF"/>
    <w:rsid w:val="00F66D87"/>
    <w:rsid w:val="00F8093E"/>
    <w:rsid w:val="00FE45E0"/>
    <w:rsid w:val="00FF7A26"/>
    <w:rsid w:val="08AA5C1B"/>
    <w:rsid w:val="08AF7688"/>
    <w:rsid w:val="0B1D54A0"/>
    <w:rsid w:val="0C4BA4FC"/>
    <w:rsid w:val="1362D189"/>
    <w:rsid w:val="14A5A581"/>
    <w:rsid w:val="15F0841C"/>
    <w:rsid w:val="19753EA7"/>
    <w:rsid w:val="1D5F3E4E"/>
    <w:rsid w:val="21B7ED63"/>
    <w:rsid w:val="24E78999"/>
    <w:rsid w:val="28EEB9A8"/>
    <w:rsid w:val="2B104FB7"/>
    <w:rsid w:val="327D056B"/>
    <w:rsid w:val="33FAF324"/>
    <w:rsid w:val="34076906"/>
    <w:rsid w:val="35E25BDF"/>
    <w:rsid w:val="3B984274"/>
    <w:rsid w:val="3D6E8670"/>
    <w:rsid w:val="3FE7D44F"/>
    <w:rsid w:val="408FD472"/>
    <w:rsid w:val="424BB293"/>
    <w:rsid w:val="4929CE60"/>
    <w:rsid w:val="5628F305"/>
    <w:rsid w:val="56998F06"/>
    <w:rsid w:val="5A63999A"/>
    <w:rsid w:val="5F53DE8E"/>
    <w:rsid w:val="6B41B1EC"/>
    <w:rsid w:val="736D530D"/>
    <w:rsid w:val="7BEA9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023E6B"/>
  <w15:chartTrackingRefBased/>
  <w15:docId w15:val="{0079D003-EEE7-48A3-AEB0-573A02F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D96"/>
  </w:style>
  <w:style w:type="paragraph" w:styleId="Zpat">
    <w:name w:val="footer"/>
    <w:basedOn w:val="Normln"/>
    <w:link w:val="Zpat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D96"/>
  </w:style>
  <w:style w:type="character" w:styleId="Hypertextovodkaz">
    <w:name w:val="Hyperlink"/>
    <w:basedOn w:val="Standardnpsmoodstavce"/>
    <w:uiPriority w:val="99"/>
    <w:unhideWhenUsed/>
    <w:rsid w:val="006105A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6F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512A"/>
    <w:rPr>
      <w:b/>
      <w:bCs/>
    </w:rPr>
  </w:style>
  <w:style w:type="paragraph" w:styleId="Bezmezer">
    <w:name w:val="No Spacing"/>
    <w:uiPriority w:val="1"/>
    <w:qFormat/>
    <w:rsid w:val="00164C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23._%C5%99%C3%ADjen" TargetMode="External"/><Relationship Id="rId18" Type="http://schemas.openxmlformats.org/officeDocument/2006/relationships/hyperlink" Target="https://cs.wikipedia.org/wiki/Politik" TargetMode="External"/><Relationship Id="rId26" Type="http://schemas.openxmlformats.org/officeDocument/2006/relationships/hyperlink" Target="https://cs.wikipedia.org/wiki/C%C3%ADsa%C5%99sk%C3%A1_louk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s.wikipedia.org/wiki/Hole%C5%A1ovice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cs.wikipedia.org/wiki/Lhenice" TargetMode="External"/><Relationship Id="rId17" Type="http://schemas.openxmlformats.org/officeDocument/2006/relationships/hyperlink" Target="https://cs.wikipedia.org/wiki/%C4%8Cesko" TargetMode="External"/><Relationship Id="rId25" Type="http://schemas.openxmlformats.org/officeDocument/2006/relationships/hyperlink" Target="https://cs.wikipedia.org/wiki/Seznam_starost%C5%AF_Sm%C3%ADchova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.wikipedia.org/wiki/Rakousko-Uhersko" TargetMode="External"/><Relationship Id="rId20" Type="http://schemas.openxmlformats.org/officeDocument/2006/relationships/hyperlink" Target="https://cs.wikipedia.org/wiki/%C4%8Cesk%C3%BD_zemsk%C3%BD_sn%C4%9Bm" TargetMode="External"/><Relationship Id="rId29" Type="http://schemas.openxmlformats.org/officeDocument/2006/relationships/hyperlink" Target="mailto:david.stahlavsky@praha5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1844" TargetMode="External"/><Relationship Id="rId24" Type="http://schemas.openxmlformats.org/officeDocument/2006/relationships/hyperlink" Target="https://cs.wikipedia.org/wiki/Ko%C5%A1%C3%AD%C5%99e" TargetMode="External"/><Relationship Id="rId32" Type="http://schemas.openxmlformats.org/officeDocument/2006/relationships/image" Target="cid:image001.png@01DA8F3F.607A99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s.wikipedia.org/wiki/Sm%C3%ADchov" TargetMode="External"/><Relationship Id="rId23" Type="http://schemas.openxmlformats.org/officeDocument/2006/relationships/hyperlink" Target="https://cs.wikipedia.org/wiki/N%C3%A1dra%C5%BEn%C3%AD_(Praha)" TargetMode="External"/><Relationship Id="rId28" Type="http://schemas.openxmlformats.org/officeDocument/2006/relationships/hyperlink" Target="https://cs.wikipedia.org/wiki/%C5%98%C3%A1d_Franti%C5%A1ka_Josef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s.wikipedia.org/wiki/7._%C4%8Derven" TargetMode="External"/><Relationship Id="rId19" Type="http://schemas.openxmlformats.org/officeDocument/2006/relationships/hyperlink" Target="https://cs.wikipedia.org/wiki/Seznam_starost%C5%AF_Sm%C3%ADchova" TargetMode="External"/><Relationship Id="rId31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hyperlink" Target="https://www.hrbitovy-adopce.cz/" TargetMode="External"/><Relationship Id="rId14" Type="http://schemas.openxmlformats.org/officeDocument/2006/relationships/hyperlink" Target="https://cs.wikipedia.org/wiki/1915" TargetMode="External"/><Relationship Id="rId22" Type="http://schemas.openxmlformats.org/officeDocument/2006/relationships/hyperlink" Target="https://cs.wikipedia.org/wiki/Hole%C4%8Dkova_(Praha)" TargetMode="External"/><Relationship Id="rId27" Type="http://schemas.openxmlformats.org/officeDocument/2006/relationships/hyperlink" Target="https://cs.wikipedia.org/wiki/N%C3%A1rodn%C3%AD_d%C5%AFm_na_Sm%C3%ADchov%C4%9B" TargetMode="External"/><Relationship Id="rId30" Type="http://schemas.openxmlformats.org/officeDocument/2006/relationships/hyperlink" Target="http://www.praha5.cz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bc409-c6fb-4dcf-8301-7cef73794758">
      <Terms xmlns="http://schemas.microsoft.com/office/infopath/2007/PartnerControls"/>
    </lcf76f155ced4ddcb4097134ff3c332f>
    <TaxCatchAll xmlns="9c93f773-5027-4e8e-bc8d-48b550445e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5F4FD1A3F634AA5B9AECC6EFD6A1D" ma:contentTypeVersion="13" ma:contentTypeDescription="Vytvoří nový dokument" ma:contentTypeScope="" ma:versionID="e2ad66a0bbdc2525eeb85447812d2295">
  <xsd:schema xmlns:xsd="http://www.w3.org/2001/XMLSchema" xmlns:xs="http://www.w3.org/2001/XMLSchema" xmlns:p="http://schemas.microsoft.com/office/2006/metadata/properties" xmlns:ns2="358bc409-c6fb-4dcf-8301-7cef73794758" xmlns:ns3="9c93f773-5027-4e8e-bc8d-48b550445e27" targetNamespace="http://schemas.microsoft.com/office/2006/metadata/properties" ma:root="true" ma:fieldsID="b62305bed925177f20fe02817fd443e9" ns2:_="" ns3:_="">
    <xsd:import namespace="358bc409-c6fb-4dcf-8301-7cef73794758"/>
    <xsd:import namespace="9c93f773-5027-4e8e-bc8d-48b5504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c409-c6fb-4dcf-8301-7cef7379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5bf53e-863b-4e0a-a1dd-3d13b0cfb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f773-5027-4e8e-bc8d-48b550445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dde46-61eb-4572-a638-381d8ad70ac2}" ma:internalName="TaxCatchAll" ma:showField="CatchAllData" ma:web="9c93f773-5027-4e8e-bc8d-48b55044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C4794-4604-4981-A68A-F6D303043861}">
  <ds:schemaRefs>
    <ds:schemaRef ds:uri="358bc409-c6fb-4dcf-8301-7cef73794758"/>
    <ds:schemaRef ds:uri="http://schemas.microsoft.com/office/2006/documentManagement/types"/>
    <ds:schemaRef ds:uri="9c93f773-5027-4e8e-bc8d-48b550445e27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05896A-E019-486A-A575-075660700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c409-c6fb-4dcf-8301-7cef73794758"/>
    <ds:schemaRef ds:uri="9c93f773-5027-4e8e-bc8d-48b5504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1BB80-6FFF-44DC-87B0-BDA90D48F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Dosedelova</dc:creator>
  <cp:keywords/>
  <dc:description/>
  <cp:lastModifiedBy>Fialová Lucie</cp:lastModifiedBy>
  <cp:revision>6</cp:revision>
  <dcterms:created xsi:type="dcterms:W3CDTF">2025-09-17T11:14:00Z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0x0101003555F4FD1A3F634AA5B9AECC6EFD6A1D</vt:lpwstr>
  </property>
  <property fmtid="{D5CDD505-2E9C-101B-9397-08002B2CF9AE}" pid="3" name="MediaServiceImageTags">
    <vt:lpwstr/>
  </property>
</Properties>
</file>