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4AAD" w14:textId="77777777" w:rsidR="00EF4D96" w:rsidRPr="00FF7A26" w:rsidRDefault="00EF4D96">
      <w:pPr>
        <w:rPr>
          <w:rFonts w:ascii="Times New Roman" w:hAnsi="Times New Roman" w:cs="Times New Roman"/>
          <w:sz w:val="24"/>
          <w:szCs w:val="24"/>
        </w:rPr>
      </w:pPr>
    </w:p>
    <w:p w14:paraId="7CABF218" w14:textId="4E9AE38C" w:rsidR="00B0D3DB" w:rsidRPr="00FF7A26" w:rsidRDefault="008F103B" w:rsidP="00B0D3D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bookmarkStart w:id="0" w:name="_Hlk202860148"/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TISKOVÁ ZPRÁVA</w:t>
      </w:r>
    </w:p>
    <w:p w14:paraId="4AF50A0F" w14:textId="58779D6A" w:rsidR="327D056B" w:rsidRPr="00FF7A26" w:rsidRDefault="0061512A" w:rsidP="00FF7A26">
      <w:pPr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FF7A26">
        <w:rPr>
          <w:rFonts w:ascii="Times New Roman" w:hAnsi="Times New Roman" w:cs="Times New Roman"/>
          <w:b/>
          <w:bCs/>
          <w:sz w:val="24"/>
          <w:szCs w:val="24"/>
        </w:rPr>
        <w:t xml:space="preserve">V Praze 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>dne</w:t>
      </w:r>
      <w:r w:rsidR="00762E24">
        <w:rPr>
          <w:rFonts w:ascii="Times New Roman" w:hAnsi="Times New Roman" w:cs="Times New Roman"/>
          <w:b/>
          <w:bCs/>
          <w:sz w:val="24"/>
          <w:szCs w:val="24"/>
        </w:rPr>
        <w:t xml:space="preserve"> 17.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6998F06" w:rsidRPr="00FF7A2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2B104FB7" w:rsidRPr="00FF7A2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EF3302E" w14:textId="77777777" w:rsidR="00240863" w:rsidRDefault="00240863" w:rsidP="1362D18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434427" w14:textId="77777777" w:rsidR="00164CB7" w:rsidRDefault="00164CB7" w:rsidP="00164CB7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6E99A1" w14:textId="77777777" w:rsidR="00762E24" w:rsidRPr="00ED72C1" w:rsidRDefault="00762E24" w:rsidP="00762E24">
      <w:pPr>
        <w:pStyle w:val="Bezmezer"/>
        <w:rPr>
          <w:rFonts w:ascii="Times New Roman" w:hAnsi="Times New Roman"/>
          <w:b/>
          <w:sz w:val="24"/>
          <w:szCs w:val="24"/>
          <w:shd w:val="clear" w:color="auto" w:fill="F5F7FA"/>
        </w:rPr>
      </w:pPr>
      <w:r w:rsidRPr="00ED72C1">
        <w:rPr>
          <w:rFonts w:ascii="Times New Roman" w:hAnsi="Times New Roman"/>
          <w:b/>
          <w:sz w:val="24"/>
          <w:szCs w:val="24"/>
          <w:shd w:val="clear" w:color="auto" w:fill="F5F7FA"/>
        </w:rPr>
        <w:t>Na adresu U Santošky 17 se po letech vrátí základní škola</w:t>
      </w:r>
    </w:p>
    <w:p w14:paraId="7A087C71" w14:textId="77777777" w:rsidR="00762E24" w:rsidRDefault="00762E24" w:rsidP="00762E24">
      <w:pPr>
        <w:pStyle w:val="Bezmezer"/>
        <w:rPr>
          <w:rFonts w:ascii="Times New Roman" w:hAnsi="Times New Roman"/>
          <w:sz w:val="24"/>
          <w:szCs w:val="24"/>
          <w:shd w:val="clear" w:color="auto" w:fill="F5F7FA"/>
        </w:rPr>
      </w:pPr>
    </w:p>
    <w:p w14:paraId="329AFBC7" w14:textId="77777777" w:rsidR="00762E24" w:rsidRPr="00762E24" w:rsidRDefault="00762E24" w:rsidP="00762E24">
      <w:pPr>
        <w:pStyle w:val="Bezmezer"/>
        <w:rPr>
          <w:rStyle w:val="Siln"/>
          <w:rFonts w:ascii="Times New Roman" w:hAnsi="Times New Roman"/>
          <w:b w:val="0"/>
          <w:color w:val="191919"/>
          <w:sz w:val="24"/>
          <w:szCs w:val="24"/>
          <w:shd w:val="clear" w:color="auto" w:fill="FFFFFF"/>
        </w:rPr>
      </w:pPr>
      <w:r w:rsidRPr="00EF32C5">
        <w:rPr>
          <w:rFonts w:ascii="Times New Roman" w:hAnsi="Times New Roman"/>
          <w:sz w:val="24"/>
          <w:szCs w:val="24"/>
          <w:shd w:val="clear" w:color="auto" w:fill="F5F7FA"/>
        </w:rPr>
        <w:t>Městská část pro potřeby základního vzdělávání od školního roku 2026/27 využ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ije 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>část objektu U Santošky 17, kter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ý nyní 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pronajímá soukromé University </w:t>
      </w:r>
      <w:proofErr w:type="spellStart"/>
      <w:r w:rsidRPr="00EF32C5">
        <w:rPr>
          <w:rFonts w:ascii="Times New Roman" w:hAnsi="Times New Roman"/>
          <w:sz w:val="24"/>
          <w:szCs w:val="24"/>
          <w:shd w:val="clear" w:color="auto" w:fill="F5F7FA"/>
        </w:rPr>
        <w:t>College</w:t>
      </w:r>
      <w:proofErr w:type="spellEnd"/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 </w:t>
      </w:r>
      <w:proofErr w:type="gramStart"/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Prague - </w:t>
      </w:r>
      <w:r w:rsidRPr="00762E24">
        <w:rPr>
          <w:rStyle w:val="Siln"/>
          <w:rFonts w:ascii="Times New Roman" w:hAnsi="Times New Roman"/>
          <w:b w:val="0"/>
          <w:color w:val="191919"/>
          <w:sz w:val="24"/>
          <w:szCs w:val="24"/>
          <w:shd w:val="clear" w:color="auto" w:fill="FFFFFF"/>
        </w:rPr>
        <w:t>Vysoké</w:t>
      </w:r>
      <w:proofErr w:type="gramEnd"/>
      <w:r w:rsidRPr="00762E24">
        <w:rPr>
          <w:rStyle w:val="Siln"/>
          <w:rFonts w:ascii="Times New Roman" w:hAnsi="Times New Roman"/>
          <w:b w:val="0"/>
          <w:color w:val="191919"/>
          <w:sz w:val="24"/>
          <w:szCs w:val="24"/>
          <w:shd w:val="clear" w:color="auto" w:fill="FFFFFF"/>
        </w:rPr>
        <w:t xml:space="preserve"> škole mezinárodních a veřejných vztahů Praha </w:t>
      </w:r>
      <w:r w:rsidRPr="00762E24">
        <w:rPr>
          <w:rFonts w:ascii="Times New Roman" w:hAnsi="Times New Roman"/>
          <w:b/>
          <w:color w:val="191919"/>
          <w:sz w:val="24"/>
          <w:szCs w:val="24"/>
          <w:shd w:val="clear" w:color="auto" w:fill="FFFFFF"/>
        </w:rPr>
        <w:t>a </w:t>
      </w:r>
      <w:r w:rsidRPr="00762E24">
        <w:rPr>
          <w:rStyle w:val="Siln"/>
          <w:rFonts w:ascii="Times New Roman" w:hAnsi="Times New Roman"/>
          <w:b w:val="0"/>
          <w:color w:val="191919"/>
          <w:sz w:val="24"/>
          <w:szCs w:val="24"/>
          <w:shd w:val="clear" w:color="auto" w:fill="FFFFFF"/>
        </w:rPr>
        <w:t xml:space="preserve">Vysoké škole hotelové a ekonomické. </w:t>
      </w:r>
    </w:p>
    <w:p w14:paraId="7EB9DD87" w14:textId="77777777" w:rsidR="00762E24" w:rsidRPr="00762E24" w:rsidRDefault="00762E24" w:rsidP="00762E24">
      <w:pPr>
        <w:pStyle w:val="Bezmezer"/>
        <w:rPr>
          <w:rStyle w:val="Siln"/>
          <w:rFonts w:ascii="Times New Roman" w:hAnsi="Times New Roman"/>
          <w:b w:val="0"/>
          <w:color w:val="191919"/>
          <w:sz w:val="24"/>
          <w:szCs w:val="24"/>
          <w:shd w:val="clear" w:color="auto" w:fill="FFFFFF"/>
        </w:rPr>
      </w:pPr>
    </w:p>
    <w:p w14:paraId="3B7474E3" w14:textId="77777777" w:rsidR="00762E24" w:rsidRPr="00762E24" w:rsidRDefault="00762E24" w:rsidP="00762E24">
      <w:pPr>
        <w:pStyle w:val="Bezmezer"/>
        <w:rPr>
          <w:rStyle w:val="Siln"/>
          <w:rFonts w:ascii="Times New Roman" w:hAnsi="Times New Roman"/>
          <w:b w:val="0"/>
          <w:color w:val="191919"/>
          <w:sz w:val="24"/>
          <w:szCs w:val="24"/>
          <w:shd w:val="clear" w:color="auto" w:fill="FFFFFF"/>
        </w:rPr>
      </w:pPr>
      <w:r w:rsidRPr="00762E24">
        <w:rPr>
          <w:rStyle w:val="Siln"/>
          <w:rFonts w:ascii="Times New Roman" w:hAnsi="Times New Roman"/>
          <w:b w:val="0"/>
          <w:color w:val="191919"/>
          <w:sz w:val="24"/>
          <w:szCs w:val="24"/>
          <w:shd w:val="clear" w:color="auto" w:fill="FFFFFF"/>
        </w:rPr>
        <w:t xml:space="preserve">Tímto způsobem chce řešit nedostatek míst v lavicích pro děti školou povinné, jenž nastal i kvůli absolutní nečinnosti minulé koalice v čele s Prahou Sobě, která v Praze 5 vládla do konce loňského prosince. </w:t>
      </w:r>
    </w:p>
    <w:p w14:paraId="7DB4F137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  <w:shd w:val="clear" w:color="auto" w:fill="F5F7FA"/>
        </w:rPr>
      </w:pPr>
    </w:p>
    <w:p w14:paraId="2196D97F" w14:textId="77777777" w:rsidR="00762E24" w:rsidRPr="00ED72C1" w:rsidRDefault="00762E24" w:rsidP="00762E24">
      <w:pPr>
        <w:pStyle w:val="Bezmezer"/>
        <w:rPr>
          <w:rFonts w:ascii="Times New Roman" w:hAnsi="Times New Roman"/>
          <w:sz w:val="24"/>
          <w:szCs w:val="24"/>
          <w:shd w:val="clear" w:color="auto" w:fill="F5F7FA"/>
        </w:rPr>
      </w:pPr>
      <w:r w:rsidRPr="00EF32C5">
        <w:rPr>
          <w:rFonts w:ascii="Times New Roman" w:hAnsi="Times New Roman"/>
          <w:sz w:val="24"/>
          <w:szCs w:val="24"/>
          <w:shd w:val="clear" w:color="auto" w:fill="F5F7FA"/>
        </w:rPr>
        <w:t>Soukromá vysoká škola může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 v části domu na dosavadní adrese setrvat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 do 30. června 2027, rozhodli radní na mimořádné schůzi 17. července.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Stejně jako 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>Gymnáziu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32C5">
        <w:rPr>
          <w:rFonts w:ascii="Times New Roman" w:hAnsi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/>
          <w:color w:val="000000" w:themeColor="text1"/>
          <w:sz w:val="24"/>
          <w:szCs w:val="24"/>
        </w:rPr>
        <w:t>ostra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>International</w:t>
      </w:r>
      <w:r w:rsidRPr="00EB2155">
        <w:rPr>
          <w:rFonts w:ascii="Times New Roman" w:hAnsi="Times New Roman"/>
          <w:color w:val="000000" w:themeColor="text1"/>
          <w:sz w:val="24"/>
          <w:szCs w:val="24"/>
        </w:rPr>
        <w:t>, jeho podnájemce.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Do obecní kasy tak bude plynout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téměř 380 tisíc korun měsíčně. </w:t>
      </w:r>
    </w:p>
    <w:p w14:paraId="3322A332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  <w:shd w:val="clear" w:color="auto" w:fill="F5F7FA"/>
        </w:rPr>
      </w:pPr>
    </w:p>
    <w:p w14:paraId="52DB88A2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  <w:shd w:val="clear" w:color="auto" w:fill="F5F7FA"/>
        </w:rPr>
      </w:pP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University </w:t>
      </w:r>
      <w:proofErr w:type="spellStart"/>
      <w:r w:rsidRPr="00EF32C5">
        <w:rPr>
          <w:rFonts w:ascii="Times New Roman" w:hAnsi="Times New Roman"/>
          <w:sz w:val="24"/>
          <w:szCs w:val="24"/>
          <w:shd w:val="clear" w:color="auto" w:fill="F5F7FA"/>
        </w:rPr>
        <w:t>College</w:t>
      </w:r>
      <w:proofErr w:type="spellEnd"/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 Prague sídlí U Santošky 17 od roku 2010. Podle původní smlouvy měl nájem vypršet v závěru letošního srpna. Proto minulé vedení Prahy 5 loni vyhlásilo soutěž na pronájem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 na dobu neurčitou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5F7FA"/>
        </w:rPr>
        <w:t>kterou škola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5F7FA"/>
        </w:rPr>
        <w:t>vyhrála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. </w:t>
      </w:r>
    </w:p>
    <w:p w14:paraId="4B159607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  <w:shd w:val="clear" w:color="auto" w:fill="F5F7FA"/>
        </w:rPr>
      </w:pPr>
    </w:p>
    <w:p w14:paraId="162968F5" w14:textId="77777777" w:rsidR="00762E24" w:rsidRPr="00230F39" w:rsidRDefault="00762E24" w:rsidP="00762E24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Letos v červnu ale </w:t>
      </w:r>
      <w:r>
        <w:rPr>
          <w:rFonts w:ascii="Times New Roman" w:hAnsi="Times New Roman"/>
          <w:sz w:val="24"/>
          <w:szCs w:val="24"/>
          <w:shd w:val="clear" w:color="auto" w:fill="F5F7FA"/>
        </w:rPr>
        <w:t>vedení Prahy 5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klání 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>zrušil</w:t>
      </w:r>
      <w:r>
        <w:rPr>
          <w:rFonts w:ascii="Times New Roman" w:hAnsi="Times New Roman"/>
          <w:sz w:val="24"/>
          <w:szCs w:val="24"/>
          <w:shd w:val="clear" w:color="auto" w:fill="F5F7FA"/>
        </w:rPr>
        <w:t>o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, právě kvůli nedostatečným kapacitám základního školství. 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Tomu budova sloužila ještě </w:t>
      </w:r>
      <w:r w:rsidRPr="00EF32C5">
        <w:rPr>
          <w:rFonts w:ascii="Times New Roman" w:hAnsi="Times New Roman"/>
          <w:sz w:val="24"/>
          <w:szCs w:val="24"/>
        </w:rPr>
        <w:t xml:space="preserve">před </w:t>
      </w:r>
      <w:r>
        <w:rPr>
          <w:rFonts w:ascii="Times New Roman" w:hAnsi="Times New Roman"/>
          <w:sz w:val="24"/>
          <w:szCs w:val="24"/>
        </w:rPr>
        <w:t xml:space="preserve">čtvrt stoletím, kdy </w:t>
      </w:r>
      <w:r w:rsidRPr="00EF32C5">
        <w:rPr>
          <w:rFonts w:ascii="Times New Roman" w:hAnsi="Times New Roman"/>
          <w:sz w:val="24"/>
          <w:szCs w:val="24"/>
        </w:rPr>
        <w:t>pojmul</w:t>
      </w:r>
      <w:r>
        <w:rPr>
          <w:rFonts w:ascii="Times New Roman" w:hAnsi="Times New Roman"/>
          <w:sz w:val="24"/>
          <w:szCs w:val="24"/>
        </w:rPr>
        <w:t>a</w:t>
      </w:r>
      <w:r w:rsidRPr="00EF32C5">
        <w:rPr>
          <w:rFonts w:ascii="Times New Roman" w:hAnsi="Times New Roman"/>
          <w:sz w:val="24"/>
          <w:szCs w:val="24"/>
        </w:rPr>
        <w:t xml:space="preserve"> kolem 550 žáků.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 „R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>ozhodl</w:t>
      </w:r>
      <w:r>
        <w:rPr>
          <w:rFonts w:ascii="Times New Roman" w:hAnsi="Times New Roman"/>
          <w:sz w:val="24"/>
          <w:szCs w:val="24"/>
          <w:shd w:val="clear" w:color="auto" w:fill="F5F7FA"/>
        </w:rPr>
        <w:t>i jsme se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 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>celé třetí nadzemní podlaží a bývalou tělocvičnu včetně chodby a zázemí v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>přízemí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 xml:space="preserve">využít 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>jako detašované pracoviště Základní a mateřské školy Praha 5 - Smíchov, U Santošky 1/1007</w:t>
      </w:r>
      <w:r>
        <w:rPr>
          <w:rFonts w:ascii="Times New Roman" w:hAnsi="Times New Roman"/>
          <w:color w:val="000000" w:themeColor="text1"/>
          <w:sz w:val="24"/>
          <w:szCs w:val="24"/>
        </w:rPr>
        <w:t>,“ přiblížil současný postup</w:t>
      </w:r>
      <w:r w:rsidRPr="00230F39">
        <w:rPr>
          <w:rFonts w:ascii="Times New Roman" w:hAnsi="Times New Roman"/>
          <w:color w:val="000000" w:themeColor="text1"/>
          <w:sz w:val="24"/>
          <w:szCs w:val="24"/>
        </w:rPr>
        <w:t xml:space="preserve"> starosta Lukáš Herold (ODS). </w:t>
      </w:r>
    </w:p>
    <w:p w14:paraId="4DAC2D62" w14:textId="77777777" w:rsidR="00762E24" w:rsidRDefault="00762E24" w:rsidP="00762E24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</w:p>
    <w:p w14:paraId="6155F326" w14:textId="77777777" w:rsidR="00762E24" w:rsidRDefault="00762E24" w:rsidP="00762E24">
      <w:pPr>
        <w:pStyle w:val="Bezmezer"/>
        <w:rPr>
          <w:rStyle w:val="Siln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ávratu malých </w:t>
      </w:r>
      <w:r w:rsidRPr="00EF32C5">
        <w:rPr>
          <w:rFonts w:ascii="Times New Roman" w:hAnsi="Times New Roman"/>
          <w:sz w:val="24"/>
          <w:szCs w:val="24"/>
          <w:shd w:val="clear" w:color="auto" w:fill="F5F7FA"/>
        </w:rPr>
        <w:t>školá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ků budou předcházet některé stavební úpravy. Práce by měly začít zkraje příštího roku. </w:t>
      </w:r>
    </w:p>
    <w:p w14:paraId="395DDDE2" w14:textId="77777777" w:rsidR="00762E24" w:rsidRPr="00BA790C" w:rsidRDefault="00762E24" w:rsidP="00762E24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</w:p>
    <w:p w14:paraId="245FCD07" w14:textId="44436DB1" w:rsidR="00762E24" w:rsidRPr="003150F8" w:rsidRDefault="00762E24" w:rsidP="00762E24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Místa přibydou i jinde</w:t>
      </w:r>
      <w:bookmarkStart w:id="1" w:name="_GoBack"/>
      <w:bookmarkEnd w:id="1"/>
    </w:p>
    <w:p w14:paraId="0A493F3E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Městská část hledá i další možnosti, jak zvýšit počty míst ve školách. V příštích letech budou potřebná, protože d</w:t>
      </w:r>
      <w:r w:rsidRPr="00EF32C5">
        <w:rPr>
          <w:rFonts w:ascii="Times New Roman" w:hAnsi="Times New Roman"/>
          <w:sz w:val="24"/>
          <w:szCs w:val="24"/>
        </w:rPr>
        <w:t>emografické studie říkají, že minimálně do roku 2045 počet obyvatel městské části poroste. Nejvíc na Smíchově, kde se rodí nová čtvrt Smíchov City.</w:t>
      </w:r>
    </w:p>
    <w:p w14:paraId="370BDBC1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 w:rsidRPr="00EF32C5">
        <w:rPr>
          <w:rFonts w:ascii="Times New Roman" w:hAnsi="Times New Roman"/>
          <w:sz w:val="24"/>
          <w:szCs w:val="24"/>
        </w:rPr>
        <w:t> </w:t>
      </w:r>
    </w:p>
    <w:p w14:paraId="5CFA57B9" w14:textId="77777777" w:rsidR="00762E24" w:rsidRPr="00EF32C5" w:rsidRDefault="00762E24" w:rsidP="00762E24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EF32C5">
        <w:rPr>
          <w:rFonts w:ascii="Times New Roman" w:hAnsi="Times New Roman"/>
          <w:sz w:val="24"/>
          <w:szCs w:val="24"/>
        </w:rPr>
        <w:t xml:space="preserve">Od roku 2016 se na bývalých drážních pozemcích, kde developer buduje obytné domy, plánuje výstavba </w:t>
      </w:r>
      <w:r>
        <w:rPr>
          <w:rFonts w:ascii="Times New Roman" w:hAnsi="Times New Roman"/>
          <w:sz w:val="24"/>
          <w:szCs w:val="24"/>
        </w:rPr>
        <w:t>ZŠ</w:t>
      </w:r>
      <w:r w:rsidRPr="00EF32C5">
        <w:rPr>
          <w:rFonts w:ascii="Times New Roman" w:hAnsi="Times New Roman"/>
          <w:sz w:val="24"/>
          <w:szCs w:val="24"/>
        </w:rPr>
        <w:t xml:space="preserve"> Smíchov City pro 580 dětí. Projekt již získal stavební povolení, avšak minulé vedení nedokázalo uzavřít dohodu o financování ze strany hl. m. Prahy a jednání zůstala na mrtvém bodě. Praha 5 věří, že diskuzi na to téma dotáhne do konce letoška, aby metropole mohla s touto investiční akcí počítat už v rozpočtu na příští rok.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 xml:space="preserve"> Smíchovská radnice na výstavbu peníze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nemá.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 xml:space="preserve"> Předpokládaná cena šplhá k 1,16 miliardám korun.</w:t>
      </w:r>
    </w:p>
    <w:p w14:paraId="0B044188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 w:rsidRPr="00EF32C5">
        <w:rPr>
          <w:rFonts w:ascii="Times New Roman" w:hAnsi="Times New Roman"/>
          <w:sz w:val="24"/>
          <w:szCs w:val="24"/>
        </w:rPr>
        <w:t> </w:t>
      </w:r>
    </w:p>
    <w:p w14:paraId="3D52B268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Situaci by d</w:t>
      </w:r>
      <w:r w:rsidRPr="00EF32C5">
        <w:rPr>
          <w:rFonts w:ascii="Times New Roman" w:hAnsi="Times New Roman"/>
          <w:sz w:val="24"/>
          <w:szCs w:val="24"/>
        </w:rPr>
        <w:t xml:space="preserve">efinitivně </w:t>
      </w:r>
      <w:r>
        <w:rPr>
          <w:rFonts w:ascii="Times New Roman" w:hAnsi="Times New Roman"/>
          <w:sz w:val="24"/>
          <w:szCs w:val="24"/>
        </w:rPr>
        <w:t>měla uklidnit</w:t>
      </w:r>
      <w:r w:rsidRPr="00EF32C5">
        <w:rPr>
          <w:rFonts w:ascii="Times New Roman" w:hAnsi="Times New Roman"/>
          <w:sz w:val="24"/>
          <w:szCs w:val="24"/>
        </w:rPr>
        <w:t xml:space="preserve"> nová </w:t>
      </w:r>
      <w:r>
        <w:rPr>
          <w:rFonts w:ascii="Times New Roman" w:hAnsi="Times New Roman"/>
          <w:sz w:val="24"/>
          <w:szCs w:val="24"/>
        </w:rPr>
        <w:t>ZŠ</w:t>
      </w:r>
      <w:r w:rsidRPr="00EF32C5">
        <w:rPr>
          <w:rFonts w:ascii="Times New Roman" w:hAnsi="Times New Roman"/>
          <w:sz w:val="24"/>
          <w:szCs w:val="24"/>
        </w:rPr>
        <w:t xml:space="preserve"> Na Výši v Košířích. Pokud vše půjde podle plánu, stavební práce se rozběhnou již v srpnu. </w:t>
      </w:r>
      <w:r>
        <w:rPr>
          <w:rFonts w:ascii="Times New Roman" w:hAnsi="Times New Roman"/>
          <w:sz w:val="24"/>
          <w:szCs w:val="24"/>
        </w:rPr>
        <w:t>„</w:t>
      </w:r>
      <w:r w:rsidRPr="00EF32C5">
        <w:rPr>
          <w:rFonts w:ascii="Times New Roman" w:hAnsi="Times New Roman"/>
          <w:sz w:val="24"/>
          <w:szCs w:val="24"/>
        </w:rPr>
        <w:t xml:space="preserve">Věříme, že vše zvládneme tak, aby děti nastoupily ve školním roce 2027/28,“ řekl Herold. </w:t>
      </w:r>
    </w:p>
    <w:p w14:paraId="28931BDF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 w:rsidRPr="00EF32C5">
        <w:rPr>
          <w:rFonts w:ascii="Times New Roman" w:hAnsi="Times New Roman"/>
          <w:sz w:val="24"/>
          <w:szCs w:val="24"/>
        </w:rPr>
        <w:t xml:space="preserve">Instituce vzdělá 330 dětí. První stupeň pojme deset kmenových tříd a jednu přípravnou.  Městská část myslí i na starší školáky, </w:t>
      </w:r>
      <w:r>
        <w:rPr>
          <w:rFonts w:ascii="Times New Roman" w:hAnsi="Times New Roman"/>
          <w:sz w:val="24"/>
          <w:szCs w:val="24"/>
        </w:rPr>
        <w:t xml:space="preserve">místostarosta pro školství Martin </w:t>
      </w:r>
      <w:r w:rsidRPr="00EF32C5">
        <w:rPr>
          <w:rFonts w:ascii="Times New Roman" w:hAnsi="Times New Roman"/>
          <w:sz w:val="24"/>
          <w:szCs w:val="24"/>
        </w:rPr>
        <w:t xml:space="preserve">Damašek </w:t>
      </w:r>
      <w:r>
        <w:rPr>
          <w:rFonts w:ascii="Times New Roman" w:hAnsi="Times New Roman"/>
          <w:sz w:val="24"/>
          <w:szCs w:val="24"/>
        </w:rPr>
        <w:t xml:space="preserve">(TOP 09) </w:t>
      </w:r>
      <w:r w:rsidRPr="00EF32C5">
        <w:rPr>
          <w:rFonts w:ascii="Times New Roman" w:hAnsi="Times New Roman"/>
          <w:sz w:val="24"/>
          <w:szCs w:val="24"/>
        </w:rPr>
        <w:t xml:space="preserve">ujistil, že pokračuje příprava projektu pro druhý stupeň. </w:t>
      </w:r>
      <w:r>
        <w:rPr>
          <w:rFonts w:ascii="Times New Roman" w:hAnsi="Times New Roman"/>
          <w:sz w:val="24"/>
          <w:szCs w:val="24"/>
        </w:rPr>
        <w:t>Budova by měla být d</w:t>
      </w:r>
      <w:r w:rsidRPr="00EF32C5">
        <w:rPr>
          <w:rFonts w:ascii="Times New Roman" w:hAnsi="Times New Roman"/>
          <w:sz w:val="24"/>
          <w:szCs w:val="24"/>
        </w:rPr>
        <w:t xml:space="preserve">okončena kolem </w:t>
      </w:r>
      <w:r>
        <w:rPr>
          <w:rFonts w:ascii="Times New Roman" w:hAnsi="Times New Roman"/>
          <w:sz w:val="24"/>
          <w:szCs w:val="24"/>
        </w:rPr>
        <w:t xml:space="preserve">roku </w:t>
      </w:r>
      <w:r w:rsidRPr="00EF32C5">
        <w:rPr>
          <w:rFonts w:ascii="Times New Roman" w:hAnsi="Times New Roman"/>
          <w:sz w:val="24"/>
          <w:szCs w:val="24"/>
        </w:rPr>
        <w:t>2029/2030.</w:t>
      </w:r>
    </w:p>
    <w:p w14:paraId="2EA0F68E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</w:p>
    <w:p w14:paraId="701F766E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 w:rsidRPr="00EF32C5">
        <w:rPr>
          <w:rFonts w:ascii="Times New Roman" w:hAnsi="Times New Roman"/>
          <w:sz w:val="24"/>
          <w:szCs w:val="24"/>
        </w:rPr>
        <w:t>Už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 xml:space="preserve"> od letošního září se </w:t>
      </w:r>
      <w:r>
        <w:rPr>
          <w:rFonts w:ascii="Times New Roman" w:hAnsi="Times New Roman"/>
          <w:color w:val="000000" w:themeColor="text1"/>
          <w:sz w:val="24"/>
          <w:szCs w:val="24"/>
        </w:rPr>
        <w:t>v Praze 5</w:t>
      </w:r>
      <w:r w:rsidRPr="00EF32C5">
        <w:rPr>
          <w:rFonts w:ascii="Times New Roman" w:hAnsi="Times New Roman"/>
          <w:color w:val="000000" w:themeColor="text1"/>
          <w:sz w:val="24"/>
          <w:szCs w:val="24"/>
        </w:rPr>
        <w:t xml:space="preserve"> otevře víc prvních tříd než loni.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cs-CZ"/>
        </w:rPr>
        <w:t>Přibudou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cs-CZ"/>
        </w:rPr>
        <w:t xml:space="preserve"> například </w:t>
      </w:r>
      <w:r w:rsidRPr="00EF32C5">
        <w:rPr>
          <w:rFonts w:ascii="Times New Roman" w:hAnsi="Times New Roman"/>
          <w:bCs/>
          <w:color w:val="000000" w:themeColor="text1"/>
          <w:sz w:val="24"/>
          <w:szCs w:val="24"/>
          <w:lang w:eastAsia="cs-CZ"/>
        </w:rPr>
        <w:t xml:space="preserve">v ZŠ Podbělohorská, ZŠ Nepomucká, </w:t>
      </w:r>
      <w:r w:rsidRPr="00EF32C5">
        <w:rPr>
          <w:rFonts w:ascii="Times New Roman" w:hAnsi="Times New Roman"/>
          <w:iCs/>
          <w:color w:val="000000" w:themeColor="text1"/>
          <w:sz w:val="24"/>
          <w:szCs w:val="24"/>
          <w:lang w:eastAsia="cs-CZ"/>
        </w:rPr>
        <w:t>konkrétně v detašovaném pracovišti v Beníškové</w:t>
      </w:r>
      <w:r w:rsidRPr="00EF32C5">
        <w:rPr>
          <w:rFonts w:ascii="Times New Roman" w:hAnsi="Times New Roman"/>
          <w:bCs/>
          <w:color w:val="000000" w:themeColor="text1"/>
          <w:sz w:val="24"/>
          <w:szCs w:val="24"/>
          <w:lang w:eastAsia="cs-CZ"/>
        </w:rPr>
        <w:t>, ZŠ Drtinova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cs-CZ"/>
        </w:rPr>
        <w:t xml:space="preserve">, </w:t>
      </w:r>
      <w:r w:rsidRPr="00EF32C5">
        <w:rPr>
          <w:rFonts w:ascii="Times New Roman" w:hAnsi="Times New Roman"/>
          <w:sz w:val="24"/>
          <w:szCs w:val="24"/>
        </w:rPr>
        <w:t xml:space="preserve">ZŠ Radlická, v ZŠ Barrandov </w:t>
      </w:r>
      <w:r>
        <w:rPr>
          <w:rFonts w:ascii="Times New Roman" w:hAnsi="Times New Roman"/>
          <w:sz w:val="24"/>
          <w:szCs w:val="24"/>
        </w:rPr>
        <w:t xml:space="preserve">či v </w:t>
      </w:r>
      <w:r w:rsidRPr="00EF32C5">
        <w:rPr>
          <w:rFonts w:ascii="Times New Roman" w:hAnsi="Times New Roman"/>
          <w:sz w:val="24"/>
          <w:szCs w:val="24"/>
        </w:rPr>
        <w:t xml:space="preserve">ZŠ Grafická. </w:t>
      </w:r>
    </w:p>
    <w:p w14:paraId="020F59CB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</w:p>
    <w:p w14:paraId="21F46FBA" w14:textId="77777777" w:rsidR="00762E24" w:rsidRPr="00762E24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 w:rsidRPr="00762E24">
        <w:rPr>
          <w:rFonts w:ascii="Times New Roman" w:hAnsi="Times New Roman"/>
          <w:sz w:val="24"/>
          <w:szCs w:val="24"/>
        </w:rPr>
        <w:t xml:space="preserve">Další možnosti představuje modulární výstavba, kdy se využívají </w:t>
      </w:r>
      <w:r w:rsidRPr="00762E24">
        <w:rPr>
          <w:rStyle w:val="Siln"/>
          <w:rFonts w:ascii="Times New Roman" w:hAnsi="Times New Roman"/>
          <w:b w:val="0"/>
          <w:sz w:val="24"/>
          <w:szCs w:val="24"/>
        </w:rPr>
        <w:t>předem vyrobené stavební moduly</w:t>
      </w:r>
      <w:r w:rsidRPr="00762E24">
        <w:rPr>
          <w:rFonts w:ascii="Times New Roman" w:hAnsi="Times New Roman"/>
          <w:sz w:val="24"/>
          <w:szCs w:val="24"/>
        </w:rPr>
        <w:t xml:space="preserve">, které se na místě </w:t>
      </w:r>
      <w:r w:rsidRPr="00762E24">
        <w:rPr>
          <w:rStyle w:val="Siln"/>
          <w:rFonts w:ascii="Times New Roman" w:hAnsi="Times New Roman"/>
          <w:b w:val="0"/>
          <w:sz w:val="24"/>
          <w:szCs w:val="24"/>
        </w:rPr>
        <w:t>rychle smontují</w:t>
      </w:r>
      <w:r w:rsidRPr="00762E24">
        <w:rPr>
          <w:rFonts w:ascii="Times New Roman" w:hAnsi="Times New Roman"/>
          <w:sz w:val="24"/>
          <w:szCs w:val="24"/>
        </w:rPr>
        <w:t xml:space="preserve">. Takové třídy mohou sloužit jako dočasné řešení, například při přechodném nárůstu žáků. Tři moduly chce radnice umístit do ZŠ Weberova. Další možnosti skýtá i ZŠ </w:t>
      </w:r>
      <w:proofErr w:type="spellStart"/>
      <w:r w:rsidRPr="00762E24">
        <w:rPr>
          <w:rFonts w:ascii="Times New Roman" w:hAnsi="Times New Roman"/>
          <w:sz w:val="24"/>
          <w:szCs w:val="24"/>
        </w:rPr>
        <w:t>Poštovka</w:t>
      </w:r>
      <w:proofErr w:type="spellEnd"/>
      <w:r w:rsidRPr="00762E24">
        <w:rPr>
          <w:rFonts w:ascii="Times New Roman" w:hAnsi="Times New Roman"/>
          <w:sz w:val="24"/>
          <w:szCs w:val="24"/>
        </w:rPr>
        <w:t xml:space="preserve">. </w:t>
      </w:r>
    </w:p>
    <w:p w14:paraId="396F0824" w14:textId="77777777" w:rsidR="00762E24" w:rsidRPr="00762E24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</w:p>
    <w:p w14:paraId="73982830" w14:textId="77777777" w:rsidR="00762E24" w:rsidRPr="00EF32C5" w:rsidRDefault="00762E24" w:rsidP="00762E24">
      <w:pPr>
        <w:pStyle w:val="Bezmezer"/>
        <w:rPr>
          <w:rFonts w:ascii="Times New Roman" w:hAnsi="Times New Roman"/>
          <w:sz w:val="24"/>
          <w:szCs w:val="24"/>
        </w:rPr>
      </w:pPr>
      <w:r w:rsidRPr="00EF32C5">
        <w:rPr>
          <w:rFonts w:ascii="Times New Roman" w:hAnsi="Times New Roman"/>
          <w:sz w:val="24"/>
          <w:szCs w:val="24"/>
        </w:rPr>
        <w:t>Základní vzdělávání se má vrátit i do Domu Gloria na Barrandově, který využívá arcidiecézní charita. Radnice předpokládá, že rekonstrukci spustí od září 2027.</w:t>
      </w:r>
    </w:p>
    <w:p w14:paraId="114B98E8" w14:textId="77777777" w:rsidR="00762E24" w:rsidRDefault="00762E24" w:rsidP="00762E24"/>
    <w:p w14:paraId="37383342" w14:textId="77777777" w:rsidR="008F103B" w:rsidRDefault="008F103B" w:rsidP="00610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755E3" w14:textId="4B87E3BA" w:rsidR="006105AD" w:rsidRPr="00FF7A26" w:rsidRDefault="0061512A" w:rsidP="006105AD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 w:rsidRPr="00FF7A26">
        <w:rPr>
          <w:rFonts w:ascii="Times New Roman" w:eastAsia="Times New Roman" w:hAnsi="Times New Roman" w:cs="Times New Roman"/>
          <w:b/>
          <w:sz w:val="24"/>
          <w:szCs w:val="24"/>
        </w:rPr>
        <w:t>Kontakt</w:t>
      </w:r>
      <w:r w:rsidRPr="00FF7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EA96E4" w:rsidRPr="00FF7A26">
        <w:rPr>
          <w:rFonts w:ascii="Times New Roman" w:hAnsi="Times New Roman" w:cs="Times New Roman"/>
          <w:b/>
          <w:bCs/>
          <w:sz w:val="24"/>
          <w:szCs w:val="24"/>
        </w:rPr>
        <w:t>pro média:</w:t>
      </w:r>
      <w:r w:rsidR="7BEA96E4"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3D1480" w:rsidRPr="00FF7A26">
        <w:rPr>
          <w:rFonts w:ascii="Times New Roman" w:hAnsi="Times New Roman" w:cs="Times New Roman"/>
          <w:sz w:val="24"/>
          <w:szCs w:val="24"/>
        </w:rPr>
        <w:br/>
      </w:r>
    </w:p>
    <w:p w14:paraId="3EA5182C" w14:textId="7F99CDD5" w:rsidR="736D530D" w:rsidRPr="00FF7A26" w:rsidRDefault="736D530D" w:rsidP="1362D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eastAsia="cs-CZ"/>
        </w:rPr>
        <w:t>Lucie Fialová</w:t>
      </w:r>
    </w:p>
    <w:p w14:paraId="700A8ADE" w14:textId="56EBCC1A" w:rsidR="006105AD" w:rsidRPr="00FF7A26" w:rsidRDefault="15F0841C" w:rsidP="1362D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iskov</w:t>
      </w:r>
      <w:r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á 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mluvčí MČ Praha 5</w:t>
      </w:r>
    </w:p>
    <w:p w14:paraId="5F7E57CA" w14:textId="2E8389C6" w:rsidR="006105AD" w:rsidRPr="00FF7A26" w:rsidRDefault="00762E24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hyperlink r:id="rId9">
        <w:r w:rsidR="08AF7688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lucie</w:t>
        </w:r>
        <w:r w:rsidR="5A63999A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.</w:t>
        </w:r>
        <w:r w:rsidR="08AF7688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fialova</w:t>
        </w:r>
        <w:r w:rsidR="5A63999A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@praha5.cz</w:t>
        </w:r>
      </w:hyperlink>
    </w:p>
    <w:p w14:paraId="24BC0832" w14:textId="351AA1E9" w:rsidR="5A63999A" w:rsidRDefault="5A63999A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+420 </w:t>
      </w:r>
      <w:r w:rsidR="35E25BDF"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257 000</w:t>
      </w:r>
      <w:r w:rsidR="00164CB7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 </w:t>
      </w:r>
      <w:r w:rsidR="35E25BDF"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509</w:t>
      </w:r>
    </w:p>
    <w:p w14:paraId="34985CC6" w14:textId="2DAE9499" w:rsidR="00164CB7" w:rsidRPr="00FF7A26" w:rsidRDefault="00164CB7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+420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 725 732 469</w:t>
      </w:r>
    </w:p>
    <w:p w14:paraId="04039B86" w14:textId="77777777" w:rsidR="0061512A" w:rsidRPr="00FF7A26" w:rsidRDefault="0061512A" w:rsidP="0061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F8377" w14:textId="5C60AE17" w:rsidR="00106F28" w:rsidRPr="00FF7A26" w:rsidRDefault="006105AD" w:rsidP="0061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>Městská část Praha 5</w:t>
      </w:r>
      <w:r w:rsidRPr="00FF7A26">
        <w:rPr>
          <w:rFonts w:ascii="Times New Roman" w:hAnsi="Times New Roman" w:cs="Times New Roman"/>
          <w:sz w:val="24"/>
          <w:szCs w:val="24"/>
        </w:rPr>
        <w:br/>
        <w:t>nám. 14. října 1381/4</w:t>
      </w:r>
      <w:r w:rsidR="00106F28" w:rsidRPr="00FF7A26">
        <w:rPr>
          <w:rFonts w:ascii="Times New Roman" w:hAnsi="Times New Roman" w:cs="Times New Roman"/>
          <w:sz w:val="24"/>
          <w:szCs w:val="24"/>
        </w:rPr>
        <w:t xml:space="preserve">, </w:t>
      </w:r>
      <w:r w:rsidRPr="00FF7A26">
        <w:rPr>
          <w:rFonts w:ascii="Times New Roman" w:hAnsi="Times New Roman" w:cs="Times New Roman"/>
          <w:sz w:val="24"/>
          <w:szCs w:val="24"/>
        </w:rPr>
        <w:t>150 00 Praha 5</w:t>
      </w:r>
    </w:p>
    <w:p w14:paraId="01151552" w14:textId="615879B1" w:rsidR="006105AD" w:rsidRPr="00FF7A26" w:rsidRDefault="006105AD" w:rsidP="0061512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0" w:history="1">
        <w:r w:rsidR="00106F28" w:rsidRPr="00FF7A26">
          <w:rPr>
            <w:rStyle w:val="Hypertextovodkaz"/>
            <w:rFonts w:ascii="Times New Roman" w:hAnsi="Times New Roman" w:cs="Times New Roman"/>
            <w:sz w:val="24"/>
            <w:szCs w:val="24"/>
          </w:rPr>
          <w:t>www.praha5.cz</w:t>
        </w:r>
      </w:hyperlink>
    </w:p>
    <w:p w14:paraId="1A415824" w14:textId="77777777" w:rsidR="00CB7A5C" w:rsidRPr="00106F28" w:rsidRDefault="00CB7A5C" w:rsidP="00106F28">
      <w:pPr>
        <w:spacing w:after="0"/>
        <w:jc w:val="right"/>
        <w:rPr>
          <w:sz w:val="24"/>
          <w:szCs w:val="24"/>
        </w:rPr>
      </w:pPr>
    </w:p>
    <w:p w14:paraId="6DB4A4A3" w14:textId="059CEDD4" w:rsidR="00106F28" w:rsidRDefault="00CB7A5C" w:rsidP="0061512A">
      <w:pPr>
        <w:spacing w:after="0"/>
        <w:rPr>
          <w:sz w:val="24"/>
        </w:rPr>
      </w:pPr>
      <w:r>
        <w:rPr>
          <w:noProof/>
          <w:color w:val="1F497D"/>
          <w:lang w:eastAsia="cs-CZ"/>
        </w:rPr>
        <w:drawing>
          <wp:inline distT="0" distB="0" distL="0" distR="0" wp14:anchorId="705C8653" wp14:editId="289A13B7">
            <wp:extent cx="1352550" cy="581025"/>
            <wp:effectExtent l="0" t="0" r="0" b="9525"/>
            <wp:docPr id="2" name="Obrázek 2" descr="cid:part1.D155FAA7.11A202CB@praha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part1.D155FAA7.11A202CB@praha5.cz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BC4B5A" w14:textId="5AD46751" w:rsidR="00842D32" w:rsidRPr="006105AD" w:rsidRDefault="00842D32" w:rsidP="006105AD">
      <w:pPr>
        <w:jc w:val="right"/>
        <w:rPr>
          <w:sz w:val="24"/>
        </w:rPr>
      </w:pPr>
    </w:p>
    <w:sectPr w:rsidR="00842D32" w:rsidRPr="006105AD" w:rsidSect="00842D32">
      <w:headerReference w:type="default" r:id="rId13"/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CFC6" w14:textId="77777777" w:rsidR="00EF4D96" w:rsidRDefault="00EF4D96" w:rsidP="00EF4D96">
      <w:pPr>
        <w:spacing w:after="0" w:line="240" w:lineRule="auto"/>
      </w:pPr>
      <w:r>
        <w:separator/>
      </w:r>
    </w:p>
  </w:endnote>
  <w:endnote w:type="continuationSeparator" w:id="0">
    <w:p w14:paraId="5B4D2F43" w14:textId="77777777" w:rsidR="00EF4D96" w:rsidRDefault="00EF4D96" w:rsidP="00EF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CA58" w14:textId="2C5C4E66" w:rsidR="00044B46" w:rsidRDefault="00044B46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EA464" wp14:editId="6DB19B82">
          <wp:simplePos x="0" y="0"/>
          <wp:positionH relativeFrom="margin">
            <wp:posOffset>4510405</wp:posOffset>
          </wp:positionH>
          <wp:positionV relativeFrom="paragraph">
            <wp:posOffset>-331057</wp:posOffset>
          </wp:positionV>
          <wp:extent cx="1781810" cy="598392"/>
          <wp:effectExtent l="0" t="0" r="0" b="0"/>
          <wp:wrapTopAndBottom/>
          <wp:docPr id="5" name="Obrázek 5" descr="C:\Users\eliska.cerna\Downloads\mcpraha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iska.cerna\Downloads\mcpraha5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0" t="9280" r="28000" b="68640"/>
                  <a:stretch/>
                </pic:blipFill>
                <pic:spPr bwMode="auto">
                  <a:xfrm>
                    <a:off x="0" y="0"/>
                    <a:ext cx="1782471" cy="598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AED5" w14:textId="77777777" w:rsidR="00EF4D96" w:rsidRDefault="00EF4D96" w:rsidP="00EF4D96">
      <w:pPr>
        <w:spacing w:after="0" w:line="240" w:lineRule="auto"/>
      </w:pPr>
      <w:r>
        <w:separator/>
      </w:r>
    </w:p>
  </w:footnote>
  <w:footnote w:type="continuationSeparator" w:id="0">
    <w:p w14:paraId="4251EBD8" w14:textId="77777777" w:rsidR="00EF4D96" w:rsidRDefault="00EF4D96" w:rsidP="00EF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D092" w14:textId="7908E11F" w:rsidR="00EF4D96" w:rsidRDefault="006105A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E67CB" wp14:editId="5F20DC87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819275" cy="757555"/>
          <wp:effectExtent l="0" t="0" r="952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6"/>
    <w:rsid w:val="00044B46"/>
    <w:rsid w:val="000A21D6"/>
    <w:rsid w:val="000C030F"/>
    <w:rsid w:val="00102335"/>
    <w:rsid w:val="00106F28"/>
    <w:rsid w:val="00134D62"/>
    <w:rsid w:val="00164CB7"/>
    <w:rsid w:val="00170910"/>
    <w:rsid w:val="00240863"/>
    <w:rsid w:val="002A0E38"/>
    <w:rsid w:val="002E30D5"/>
    <w:rsid w:val="00313BB7"/>
    <w:rsid w:val="0032727E"/>
    <w:rsid w:val="00350924"/>
    <w:rsid w:val="003A1EF9"/>
    <w:rsid w:val="003B4164"/>
    <w:rsid w:val="003D1480"/>
    <w:rsid w:val="004629BA"/>
    <w:rsid w:val="00481B38"/>
    <w:rsid w:val="004B3796"/>
    <w:rsid w:val="005327B5"/>
    <w:rsid w:val="00564F3E"/>
    <w:rsid w:val="005C458B"/>
    <w:rsid w:val="005C45FD"/>
    <w:rsid w:val="005D02DA"/>
    <w:rsid w:val="005D2C23"/>
    <w:rsid w:val="006105AD"/>
    <w:rsid w:val="0061512A"/>
    <w:rsid w:val="006904BA"/>
    <w:rsid w:val="0069402C"/>
    <w:rsid w:val="00701B45"/>
    <w:rsid w:val="00716217"/>
    <w:rsid w:val="0073078B"/>
    <w:rsid w:val="00750FEB"/>
    <w:rsid w:val="00751D36"/>
    <w:rsid w:val="00762E24"/>
    <w:rsid w:val="00785C79"/>
    <w:rsid w:val="00842D32"/>
    <w:rsid w:val="008569A5"/>
    <w:rsid w:val="008E6574"/>
    <w:rsid w:val="008F103B"/>
    <w:rsid w:val="009249F8"/>
    <w:rsid w:val="009257D0"/>
    <w:rsid w:val="00977105"/>
    <w:rsid w:val="0098198E"/>
    <w:rsid w:val="009926CB"/>
    <w:rsid w:val="009A5A7A"/>
    <w:rsid w:val="009B5E04"/>
    <w:rsid w:val="00A20DB7"/>
    <w:rsid w:val="00A31A87"/>
    <w:rsid w:val="00A90F8E"/>
    <w:rsid w:val="00AD4486"/>
    <w:rsid w:val="00B0D3DB"/>
    <w:rsid w:val="00B2390E"/>
    <w:rsid w:val="00B601BC"/>
    <w:rsid w:val="00B625C4"/>
    <w:rsid w:val="00B725C5"/>
    <w:rsid w:val="00BA04C1"/>
    <w:rsid w:val="00BB456C"/>
    <w:rsid w:val="00BF089A"/>
    <w:rsid w:val="00C3797D"/>
    <w:rsid w:val="00CB7A5C"/>
    <w:rsid w:val="00CE2984"/>
    <w:rsid w:val="00CF2730"/>
    <w:rsid w:val="00D11224"/>
    <w:rsid w:val="00D349DE"/>
    <w:rsid w:val="00D708CE"/>
    <w:rsid w:val="00D8351C"/>
    <w:rsid w:val="00D966D7"/>
    <w:rsid w:val="00DB6FD2"/>
    <w:rsid w:val="00E1103D"/>
    <w:rsid w:val="00E1612A"/>
    <w:rsid w:val="00E36015"/>
    <w:rsid w:val="00E4230C"/>
    <w:rsid w:val="00E46803"/>
    <w:rsid w:val="00E5441D"/>
    <w:rsid w:val="00E67293"/>
    <w:rsid w:val="00EE2421"/>
    <w:rsid w:val="00EF4D96"/>
    <w:rsid w:val="00EF55FC"/>
    <w:rsid w:val="00F04ED3"/>
    <w:rsid w:val="00F13599"/>
    <w:rsid w:val="00F13DB5"/>
    <w:rsid w:val="00F6140C"/>
    <w:rsid w:val="00F64CFF"/>
    <w:rsid w:val="00F66D87"/>
    <w:rsid w:val="00F8093E"/>
    <w:rsid w:val="00FF7A26"/>
    <w:rsid w:val="08AA5C1B"/>
    <w:rsid w:val="08AF7688"/>
    <w:rsid w:val="0B1D54A0"/>
    <w:rsid w:val="0C4BA4FC"/>
    <w:rsid w:val="1362D189"/>
    <w:rsid w:val="14A5A581"/>
    <w:rsid w:val="15F0841C"/>
    <w:rsid w:val="19753EA7"/>
    <w:rsid w:val="1D5F3E4E"/>
    <w:rsid w:val="21B7ED63"/>
    <w:rsid w:val="24E78999"/>
    <w:rsid w:val="28EEB9A8"/>
    <w:rsid w:val="2B104FB7"/>
    <w:rsid w:val="327D056B"/>
    <w:rsid w:val="33FAF324"/>
    <w:rsid w:val="34076906"/>
    <w:rsid w:val="35E25BDF"/>
    <w:rsid w:val="3B984274"/>
    <w:rsid w:val="3D6E8670"/>
    <w:rsid w:val="3FE7D44F"/>
    <w:rsid w:val="408FD472"/>
    <w:rsid w:val="424BB293"/>
    <w:rsid w:val="4929CE60"/>
    <w:rsid w:val="5628F305"/>
    <w:rsid w:val="56998F06"/>
    <w:rsid w:val="5A63999A"/>
    <w:rsid w:val="5F53DE8E"/>
    <w:rsid w:val="6B41B1EC"/>
    <w:rsid w:val="736D530D"/>
    <w:rsid w:val="7BEA9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023E6B"/>
  <w15:chartTrackingRefBased/>
  <w15:docId w15:val="{0079D003-EEE7-48A3-AEB0-573A02F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D96"/>
  </w:style>
  <w:style w:type="paragraph" w:styleId="Zpat">
    <w:name w:val="footer"/>
    <w:basedOn w:val="Normln"/>
    <w:link w:val="Zpat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D96"/>
  </w:style>
  <w:style w:type="character" w:styleId="Hypertextovodkaz">
    <w:name w:val="Hyperlink"/>
    <w:basedOn w:val="Standardnpsmoodstavce"/>
    <w:uiPriority w:val="99"/>
    <w:unhideWhenUsed/>
    <w:rsid w:val="006105A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F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1512A"/>
    <w:rPr>
      <w:b/>
      <w:bCs/>
    </w:rPr>
  </w:style>
  <w:style w:type="paragraph" w:styleId="Bezmezer">
    <w:name w:val="No Spacing"/>
    <w:uiPriority w:val="1"/>
    <w:qFormat/>
    <w:rsid w:val="00164C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1.png@01DA8F3F.607A99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ha5.cz" TargetMode="External"/><Relationship Id="rId4" Type="http://schemas.openxmlformats.org/officeDocument/2006/relationships/styles" Target="styles.xml"/><Relationship Id="rId9" Type="http://schemas.openxmlformats.org/officeDocument/2006/relationships/hyperlink" Target="mailto:david.stahlavsky@praha5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bc409-c6fb-4dcf-8301-7cef73794758">
      <Terms xmlns="http://schemas.microsoft.com/office/infopath/2007/PartnerControls"/>
    </lcf76f155ced4ddcb4097134ff3c332f>
    <TaxCatchAll xmlns="9c93f773-5027-4e8e-bc8d-48b550445e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5F4FD1A3F634AA5B9AECC6EFD6A1D" ma:contentTypeVersion="13" ma:contentTypeDescription="Vytvoří nový dokument" ma:contentTypeScope="" ma:versionID="e2ad66a0bbdc2525eeb85447812d2295">
  <xsd:schema xmlns:xsd="http://www.w3.org/2001/XMLSchema" xmlns:xs="http://www.w3.org/2001/XMLSchema" xmlns:p="http://schemas.microsoft.com/office/2006/metadata/properties" xmlns:ns2="358bc409-c6fb-4dcf-8301-7cef73794758" xmlns:ns3="9c93f773-5027-4e8e-bc8d-48b550445e27" targetNamespace="http://schemas.microsoft.com/office/2006/metadata/properties" ma:root="true" ma:fieldsID="b62305bed925177f20fe02817fd443e9" ns2:_="" ns3:_="">
    <xsd:import namespace="358bc409-c6fb-4dcf-8301-7cef73794758"/>
    <xsd:import namespace="9c93f773-5027-4e8e-bc8d-48b55044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c409-c6fb-4dcf-8301-7cef7379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b5bf53e-863b-4e0a-a1dd-3d13b0cfb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f773-5027-4e8e-bc8d-48b550445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fdde46-61eb-4572-a638-381d8ad70ac2}" ma:internalName="TaxCatchAll" ma:showField="CatchAllData" ma:web="9c93f773-5027-4e8e-bc8d-48b550445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C4794-4604-4981-A68A-F6D303043861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58bc409-c6fb-4dcf-8301-7cef73794758"/>
    <ds:schemaRef ds:uri="http://schemas.microsoft.com/office/infopath/2007/PartnerControls"/>
    <ds:schemaRef ds:uri="http://schemas.microsoft.com/office/2006/documentManagement/types"/>
    <ds:schemaRef ds:uri="9c93f773-5027-4e8e-bc8d-48b550445e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91BB80-6FFF-44DC-87B0-BDA90D48F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896A-E019-486A-A575-075660700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c409-c6fb-4dcf-8301-7cef73794758"/>
    <ds:schemaRef ds:uri="9c93f773-5027-4e8e-bc8d-48b55044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Dosedelova</dc:creator>
  <cp:keywords/>
  <dc:description/>
  <cp:lastModifiedBy>Fialová Lucie</cp:lastModifiedBy>
  <cp:revision>85</cp:revision>
  <dcterms:created xsi:type="dcterms:W3CDTF">2023-05-02T12:46:00Z</dcterms:created>
  <dcterms:modified xsi:type="dcterms:W3CDTF">2025-07-17T12:11:00Z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0x0101003555F4FD1A3F634AA5B9AECC6EFD6A1D</vt:lpwstr>
  </property>
  <property fmtid="{D5CDD505-2E9C-101B-9397-08002B2CF9AE}" pid="3" name="MediaServiceImageTags">
    <vt:lpwstr/>
  </property>
</Properties>
</file>