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>
      <w:bookmarkStart w:id="0" w:name="_Hlk181865491"/>
      <w:bookmarkEnd w:id="0"/>
    </w:p>
    <w:p w:rsidR="00AF1B8E" w:rsidRPr="00106F28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F65395">
        <w:rPr>
          <w:b/>
          <w:bCs/>
          <w:sz w:val="24"/>
        </w:rPr>
        <w:t>30</w:t>
      </w:r>
      <w:r w:rsidRPr="00106F28">
        <w:rPr>
          <w:b/>
          <w:bCs/>
          <w:sz w:val="24"/>
        </w:rPr>
        <w:t xml:space="preserve">. </w:t>
      </w:r>
      <w:r w:rsidR="0052638F">
        <w:rPr>
          <w:b/>
          <w:bCs/>
          <w:sz w:val="24"/>
        </w:rPr>
        <w:t>4</w:t>
      </w:r>
      <w:r w:rsidRPr="00106F28">
        <w:rPr>
          <w:b/>
          <w:bCs/>
          <w:sz w:val="24"/>
        </w:rPr>
        <w:t>. 202</w:t>
      </w:r>
      <w:r w:rsidR="0052638F">
        <w:rPr>
          <w:b/>
          <w:bCs/>
          <w:sz w:val="24"/>
        </w:rPr>
        <w:t>5</w:t>
      </w:r>
    </w:p>
    <w:p w:rsidR="00BB5626" w:rsidRDefault="00BB5626" w:rsidP="0052638F">
      <w:pPr>
        <w:rPr>
          <w:b/>
          <w:bCs/>
          <w:sz w:val="36"/>
          <w:szCs w:val="36"/>
        </w:rPr>
      </w:pPr>
    </w:p>
    <w:p w:rsidR="00F65395" w:rsidRDefault="00F65395" w:rsidP="007750D1">
      <w:pPr>
        <w:jc w:val="both"/>
        <w:rPr>
          <w:b/>
          <w:bCs/>
          <w:sz w:val="36"/>
          <w:szCs w:val="36"/>
        </w:rPr>
      </w:pPr>
      <w:r w:rsidRPr="00F65395">
        <w:rPr>
          <w:b/>
          <w:bCs/>
          <w:sz w:val="36"/>
          <w:szCs w:val="36"/>
        </w:rPr>
        <w:t xml:space="preserve">Kultura v Praze 5 v jarním plném proudu </w:t>
      </w:r>
    </w:p>
    <w:p w:rsidR="007750D1" w:rsidRDefault="00F65395" w:rsidP="007750D1">
      <w:pPr>
        <w:jc w:val="both"/>
        <w:rPr>
          <w:b/>
          <w:sz w:val="28"/>
          <w:szCs w:val="28"/>
        </w:rPr>
      </w:pPr>
      <w:bookmarkStart w:id="1" w:name="_GoBack"/>
      <w:r w:rsidRPr="00F65395">
        <w:rPr>
          <w:b/>
          <w:sz w:val="28"/>
          <w:szCs w:val="28"/>
        </w:rPr>
        <w:t xml:space="preserve">Dar ve výši 350 tisíc korun poskytne Praha 5 Divadlu bratří Formanů, které peníze využije na pořádání dalšího ročníku divadelního festivalu </w:t>
      </w:r>
      <w:proofErr w:type="spellStart"/>
      <w:r w:rsidRPr="00F65395">
        <w:rPr>
          <w:b/>
          <w:sz w:val="28"/>
          <w:szCs w:val="28"/>
        </w:rPr>
        <w:t>Arena</w:t>
      </w:r>
      <w:proofErr w:type="spellEnd"/>
      <w:r w:rsidRPr="00F65395">
        <w:rPr>
          <w:b/>
          <w:sz w:val="28"/>
          <w:szCs w:val="28"/>
        </w:rPr>
        <w:t xml:space="preserve">. Akce se uskuteční pod záštitou radního Štěpána </w:t>
      </w:r>
      <w:proofErr w:type="spellStart"/>
      <w:r w:rsidRPr="00F65395">
        <w:rPr>
          <w:b/>
          <w:sz w:val="28"/>
          <w:szCs w:val="28"/>
        </w:rPr>
        <w:t>Rattaye</w:t>
      </w:r>
      <w:proofErr w:type="spellEnd"/>
      <w:r w:rsidRPr="00F65395">
        <w:rPr>
          <w:b/>
          <w:sz w:val="28"/>
          <w:szCs w:val="28"/>
        </w:rPr>
        <w:t xml:space="preserve"> (nez.) v areálu </w:t>
      </w:r>
      <w:proofErr w:type="spellStart"/>
      <w:r w:rsidRPr="00F65395">
        <w:rPr>
          <w:b/>
          <w:sz w:val="28"/>
          <w:szCs w:val="28"/>
        </w:rPr>
        <w:t>Erpet</w:t>
      </w:r>
      <w:proofErr w:type="spellEnd"/>
      <w:r w:rsidRPr="00F65395">
        <w:rPr>
          <w:b/>
          <w:sz w:val="28"/>
          <w:szCs w:val="28"/>
        </w:rPr>
        <w:t xml:space="preserve"> Centra u Hořejšího nábřeží ve dnech 5. až 19. června. Zúčastní se jí i divadelní soubory z Francie, Španělska a Belgie.</w:t>
      </w:r>
      <w:r w:rsidR="007750D1" w:rsidRPr="007750D1">
        <w:rPr>
          <w:b/>
          <w:sz w:val="28"/>
          <w:szCs w:val="28"/>
        </w:rPr>
        <w:t xml:space="preserve"> </w:t>
      </w:r>
    </w:p>
    <w:p w:rsidR="00F65395" w:rsidRDefault="00F65395" w:rsidP="00F65395">
      <w:pPr>
        <w:spacing w:after="0" w:line="240" w:lineRule="auto"/>
        <w:jc w:val="both"/>
      </w:pPr>
      <w:r>
        <w:t xml:space="preserve">Cílem projektu je představit divákům svět moderního cirkusu a divadla v jeho neuvěřitelné pestrosti. Festival láká a pouští zájemce do všech „zákoutí“ divadla – do světa nového cirkusu, tance, pantomimy i zcela nových, alternativních projektů. </w:t>
      </w:r>
    </w:p>
    <w:p w:rsidR="00CF0989" w:rsidRDefault="00CF0989" w:rsidP="00F65395">
      <w:pPr>
        <w:spacing w:after="0" w:line="240" w:lineRule="auto"/>
        <w:jc w:val="both"/>
      </w:pPr>
    </w:p>
    <w:p w:rsidR="00F65395" w:rsidRDefault="00F65395" w:rsidP="00F65395">
      <w:pPr>
        <w:spacing w:after="0" w:line="240" w:lineRule="auto"/>
        <w:jc w:val="both"/>
      </w:pPr>
      <w:r w:rsidRPr="00CF0989">
        <w:rPr>
          <w:i/>
        </w:rPr>
        <w:t>„Festival není jen přehlídkou divadelních představení, lze jej označit i za projekt oživující veřejný prostor v okolí naší jedinečné kulturní památky vyšehradského železničního mostu,“</w:t>
      </w:r>
      <w:r>
        <w:t xml:space="preserve"> uvedl Rattay s tím, že rozsahem jde o ojedinělou akci na území městské části.  </w:t>
      </w:r>
    </w:p>
    <w:p w:rsidR="00CF0989" w:rsidRDefault="00CF0989" w:rsidP="00F65395">
      <w:pPr>
        <w:spacing w:after="0" w:line="240" w:lineRule="auto"/>
        <w:jc w:val="both"/>
      </w:pPr>
    </w:p>
    <w:p w:rsidR="00F65395" w:rsidRDefault="00F65395" w:rsidP="00F65395">
      <w:pPr>
        <w:spacing w:after="0" w:line="240" w:lineRule="auto"/>
        <w:jc w:val="both"/>
      </w:pPr>
      <w:r>
        <w:t xml:space="preserve">Na sportovišti vyroste festivalové městečko s plně fungujícími scénami v dramaturgii Petra Formana. Je uzpůsobeno a vybaveno tak, aby v něm rodiny s dětmi i jednotlivci mohli strávit celé odpoledne a nechali se unést atmosférou místa a divadelních představeních. Diváci si letos navíc mohou užít přívozu, který je převeze k divadlu na lodi Tajemství, která kotví na protějším břehu Vltavy. </w:t>
      </w:r>
    </w:p>
    <w:p w:rsidR="00CF0989" w:rsidRDefault="00CF0989" w:rsidP="00F65395">
      <w:pPr>
        <w:spacing w:after="0" w:line="240" w:lineRule="auto"/>
        <w:jc w:val="both"/>
      </w:pPr>
    </w:p>
    <w:p w:rsidR="00F65395" w:rsidRDefault="00F65395" w:rsidP="00F65395">
      <w:pPr>
        <w:spacing w:after="0" w:line="240" w:lineRule="auto"/>
        <w:jc w:val="both"/>
      </w:pPr>
      <w:r w:rsidRPr="00CF0989">
        <w:rPr>
          <w:i/>
        </w:rPr>
        <w:t>„Krom jedinečného uměleckého zážitku je pro městskou část přínosem také upoutání pozornosti k okolí Smíchovské náplavky, která je pro mne místem zklidnění od každodenního ruchu města a nabízí obyvatelům Prahy zajímavý odpočinkový prostor. Ten je okořeněný výhledem na dominantu Vyšehrad s železniční mostem, Tančící dům, ale i Pražský hrad,“</w:t>
      </w:r>
      <w:r>
        <w:t xml:space="preserve"> míní Rattay.  </w:t>
      </w:r>
    </w:p>
    <w:p w:rsidR="00CF0989" w:rsidRDefault="00CF0989" w:rsidP="00F65395">
      <w:pPr>
        <w:spacing w:after="0" w:line="240" w:lineRule="auto"/>
        <w:jc w:val="both"/>
      </w:pPr>
    </w:p>
    <w:p w:rsidR="00F65395" w:rsidRDefault="00F65395" w:rsidP="00F65395">
      <w:pPr>
        <w:spacing w:after="0" w:line="240" w:lineRule="auto"/>
        <w:jc w:val="both"/>
      </w:pPr>
      <w:r>
        <w:t xml:space="preserve">Bližší informace k akci lidé najdou na webových stránkách </w:t>
      </w:r>
      <w:hyperlink r:id="rId8" w:history="1">
        <w:r w:rsidRPr="00CF0989">
          <w:rPr>
            <w:rStyle w:val="Hypertextovodkaz"/>
          </w:rPr>
          <w:t>festivalarena.cz</w:t>
        </w:r>
      </w:hyperlink>
      <w:r>
        <w:t>.</w:t>
      </w:r>
    </w:p>
    <w:p w:rsidR="00F65395" w:rsidRDefault="00F65395" w:rsidP="00F65395">
      <w:pPr>
        <w:spacing w:after="0" w:line="240" w:lineRule="auto"/>
        <w:jc w:val="both"/>
      </w:pPr>
    </w:p>
    <w:p w:rsidR="00F65395" w:rsidRPr="00F65395" w:rsidRDefault="00F65395" w:rsidP="00F65395">
      <w:pPr>
        <w:spacing w:after="0" w:line="240" w:lineRule="auto"/>
        <w:jc w:val="both"/>
        <w:rPr>
          <w:b/>
          <w:sz w:val="28"/>
        </w:rPr>
      </w:pPr>
      <w:r w:rsidRPr="00F65395">
        <w:rPr>
          <w:b/>
          <w:sz w:val="28"/>
        </w:rPr>
        <w:t>Peníze i pro další akce</w:t>
      </w:r>
    </w:p>
    <w:p w:rsidR="00F65395" w:rsidRDefault="00F65395" w:rsidP="00F65395">
      <w:pPr>
        <w:spacing w:after="0" w:line="240" w:lineRule="auto"/>
        <w:jc w:val="both"/>
      </w:pPr>
    </w:p>
    <w:p w:rsidR="00F65395" w:rsidRDefault="00F65395" w:rsidP="00F65395">
      <w:pPr>
        <w:spacing w:after="0" w:line="240" w:lineRule="auto"/>
        <w:jc w:val="both"/>
      </w:pPr>
      <w:r>
        <w:t xml:space="preserve">Dalších 105 tisíc korun z rozpočtu pak městská část poskytne společnosti </w:t>
      </w:r>
      <w:proofErr w:type="spellStart"/>
      <w:r>
        <w:t>Pontes</w:t>
      </w:r>
      <w:proofErr w:type="spellEnd"/>
      <w:r>
        <w:t xml:space="preserve"> </w:t>
      </w:r>
      <w:proofErr w:type="spellStart"/>
      <w:r>
        <w:t>Musici</w:t>
      </w:r>
      <w:proofErr w:type="spellEnd"/>
      <w:r>
        <w:t xml:space="preserve"> na pořádání koncertů v rámci </w:t>
      </w:r>
      <w:r w:rsidRPr="00CF0989">
        <w:rPr>
          <w:b/>
        </w:rPr>
        <w:t>9. ročníku cyklu Andělská matiné</w:t>
      </w:r>
      <w:r>
        <w:t xml:space="preserve">. Ty nejbližší proběhnou 20. května a 20. června pod názvem Jarní souznění v Českém muzeu hudby a následně v kostele Krista Spasitele na Barrandově zazní duet </w:t>
      </w:r>
      <w:proofErr w:type="spellStart"/>
      <w:r w:rsidRPr="00CF0989">
        <w:rPr>
          <w:b/>
        </w:rPr>
        <w:t>Harfissimo</w:t>
      </w:r>
      <w:proofErr w:type="spellEnd"/>
      <w:r w:rsidRPr="00CF0989">
        <w:rPr>
          <w:b/>
        </w:rPr>
        <w:t xml:space="preserve"> noc Violino</w:t>
      </w:r>
      <w:r>
        <w:t xml:space="preserve">. </w:t>
      </w:r>
    </w:p>
    <w:p w:rsidR="00F65395" w:rsidRDefault="00F65395" w:rsidP="00F65395">
      <w:pPr>
        <w:spacing w:after="0" w:line="240" w:lineRule="auto"/>
        <w:jc w:val="both"/>
      </w:pPr>
    </w:p>
    <w:p w:rsidR="00F65395" w:rsidRDefault="00F65395" w:rsidP="00F65395">
      <w:pPr>
        <w:spacing w:after="0" w:line="240" w:lineRule="auto"/>
        <w:jc w:val="both"/>
      </w:pPr>
      <w:r>
        <w:t xml:space="preserve">Radnice Prahy 5 také nedávno rozhodla o své nejvýznamnější finanční podpoře v oblasti kultury. Na letošní provoz galerie </w:t>
      </w:r>
      <w:proofErr w:type="spellStart"/>
      <w:r>
        <w:t>Portheimka</w:t>
      </w:r>
      <w:proofErr w:type="spellEnd"/>
      <w:r>
        <w:t xml:space="preserve"> vyčlenila bezmála dva miliony korun. Všichni milovníci současného </w:t>
      </w:r>
      <w:r>
        <w:lastRenderedPageBreak/>
        <w:t xml:space="preserve">výtvarného umění se tak mohou těšit na díla autorů jako je Viktor </w:t>
      </w:r>
      <w:proofErr w:type="spellStart"/>
      <w:r>
        <w:t>Pivovarov</w:t>
      </w:r>
      <w:proofErr w:type="spellEnd"/>
      <w:r>
        <w:t xml:space="preserve">, Jindřich </w:t>
      </w:r>
      <w:proofErr w:type="spellStart"/>
      <w:r>
        <w:t>Zeithamml</w:t>
      </w:r>
      <w:proofErr w:type="spellEnd"/>
      <w:r>
        <w:t xml:space="preserve">, Kurt Gebauer, Margita </w:t>
      </w:r>
      <w:proofErr w:type="spellStart"/>
      <w:r>
        <w:t>Tittlová-Ylovsky</w:t>
      </w:r>
      <w:proofErr w:type="spellEnd"/>
      <w:r>
        <w:t xml:space="preserve">, dalších laureátů a finalistů každoročně udílených cen </w:t>
      </w:r>
      <w:r w:rsidRPr="00CF0989">
        <w:rPr>
          <w:b/>
        </w:rPr>
        <w:t>VIZIUM</w:t>
      </w:r>
      <w:r>
        <w:t xml:space="preserve">. Výstavu pořádá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od 30. dubna do 29. května. </w:t>
      </w:r>
    </w:p>
    <w:p w:rsidR="00F65395" w:rsidRDefault="00F65395" w:rsidP="00F65395">
      <w:pPr>
        <w:spacing w:after="0" w:line="240" w:lineRule="auto"/>
        <w:jc w:val="both"/>
      </w:pPr>
    </w:p>
    <w:p w:rsidR="00F65395" w:rsidRDefault="00F65395" w:rsidP="00F65395">
      <w:pPr>
        <w:spacing w:after="0" w:line="240" w:lineRule="auto"/>
        <w:jc w:val="both"/>
      </w:pPr>
      <w:r>
        <w:t xml:space="preserve">V rámci </w:t>
      </w:r>
      <w:r w:rsidRPr="00CF0989">
        <w:rPr>
          <w:b/>
        </w:rPr>
        <w:t xml:space="preserve">Festivalu </w:t>
      </w:r>
      <w:proofErr w:type="spellStart"/>
      <w:r w:rsidRPr="00CF0989">
        <w:rPr>
          <w:b/>
        </w:rPr>
        <w:t>Khamoro</w:t>
      </w:r>
      <w:proofErr w:type="spellEnd"/>
      <w:r>
        <w:t xml:space="preserve"> mezi 25. do 30. červnem zazní koncerty v Jazz </w:t>
      </w:r>
      <w:proofErr w:type="spellStart"/>
      <w:r>
        <w:t>Docku</w:t>
      </w:r>
      <w:proofErr w:type="spellEnd"/>
      <w:r>
        <w:t xml:space="preserve">, dětský den a hudební vystoupení se konají v parku </w:t>
      </w:r>
      <w:proofErr w:type="spellStart"/>
      <w:r>
        <w:t>Portheimka</w:t>
      </w:r>
      <w:proofErr w:type="spellEnd"/>
      <w:r>
        <w:t xml:space="preserve">, na programu je též prezentace knihy a čtení v Městské knihovně na Smíchově. Městská část na akci poskytla 50 tisíc korun. </w:t>
      </w:r>
    </w:p>
    <w:p w:rsidR="00F65395" w:rsidRDefault="00F65395" w:rsidP="00F65395">
      <w:pPr>
        <w:spacing w:after="0" w:line="240" w:lineRule="auto"/>
        <w:jc w:val="both"/>
      </w:pPr>
      <w:r>
        <w:t xml:space="preserve">Podpořila i živou hudbu v ulicích, která </w:t>
      </w:r>
      <w:r w:rsidR="00CF0989">
        <w:t>s</w:t>
      </w:r>
      <w:r>
        <w:t xml:space="preserve">e, zejména na Andělu, rozezní 6. a 7. června, a to v rámci projektu </w:t>
      </w:r>
      <w:r w:rsidRPr="00CF0989">
        <w:rPr>
          <w:b/>
        </w:rPr>
        <w:t>Praha žije hudbou</w:t>
      </w:r>
      <w:r>
        <w:t xml:space="preserve">. </w:t>
      </w:r>
    </w:p>
    <w:p w:rsidR="00F65395" w:rsidRDefault="00F65395" w:rsidP="00F65395">
      <w:pPr>
        <w:spacing w:after="0" w:line="240" w:lineRule="auto"/>
        <w:jc w:val="both"/>
      </w:pPr>
    </w:p>
    <w:p w:rsidR="00F65395" w:rsidRDefault="00F65395" w:rsidP="00F65395">
      <w:pPr>
        <w:spacing w:after="0" w:line="240" w:lineRule="auto"/>
        <w:jc w:val="both"/>
      </w:pPr>
      <w:r>
        <w:t xml:space="preserve">Koncert kapely </w:t>
      </w:r>
      <w:r w:rsidRPr="00CF0989">
        <w:rPr>
          <w:b/>
        </w:rPr>
        <w:t xml:space="preserve">Jazz </w:t>
      </w:r>
      <w:proofErr w:type="spellStart"/>
      <w:r w:rsidRPr="00CF0989">
        <w:rPr>
          <w:b/>
        </w:rPr>
        <w:t>Undeground</w:t>
      </w:r>
      <w:proofErr w:type="spellEnd"/>
      <w:r>
        <w:t xml:space="preserve"> se uskuteční 22. května od 18.30 hodin v parku </w:t>
      </w:r>
      <w:proofErr w:type="spellStart"/>
      <w:r>
        <w:t>Portheimka</w:t>
      </w:r>
      <w:proofErr w:type="spellEnd"/>
      <w:r>
        <w:t xml:space="preserve"> v rámci výstavy pod názvem Situace od autorů Terezy Kohoutové a Anny Chmelové.</w:t>
      </w:r>
    </w:p>
    <w:p w:rsidR="00F65395" w:rsidRDefault="00F65395" w:rsidP="00F65395">
      <w:pPr>
        <w:spacing w:after="0" w:line="240" w:lineRule="auto"/>
        <w:jc w:val="both"/>
      </w:pPr>
    </w:p>
    <w:p w:rsidR="007750D1" w:rsidRDefault="00F65395" w:rsidP="00F65395">
      <w:pPr>
        <w:spacing w:after="0" w:line="240" w:lineRule="auto"/>
        <w:jc w:val="both"/>
        <w:rPr>
          <w:b/>
          <w:bCs/>
          <w:sz w:val="24"/>
          <w:szCs w:val="24"/>
        </w:rPr>
      </w:pPr>
      <w:r>
        <w:t xml:space="preserve">Podporu městské části také získala akce </w:t>
      </w:r>
      <w:r w:rsidRPr="00CF0989">
        <w:rPr>
          <w:b/>
        </w:rPr>
        <w:t>Open House</w:t>
      </w:r>
      <w:r>
        <w:t>, jenž se koná 12.</w:t>
      </w:r>
      <w:r>
        <w:t>–</w:t>
      </w:r>
      <w:r>
        <w:t xml:space="preserve">18. května, a v rámci kterého budou moci zájemci nahlédnout do architektonicky ceněných objektů v Praze 5. Brány otevře například Fakulta sociálních věd Univerzity Karlovy v Jinonicích, ČSOB Kampus – budovy NHQ , Domov Palata, Hodžova vila, rezidence velvyslanectví Lucemburska v ČR, velvyslanectví Litevské republiky v ČR, rezidenční projekt Lihovar Smíchov nebo se mohou zúčastnit komentované prohlídky v novém komplexu </w:t>
      </w:r>
      <w:proofErr w:type="spellStart"/>
      <w:r>
        <w:t>MyMozart</w:t>
      </w:r>
      <w:proofErr w:type="spellEnd"/>
      <w:r>
        <w:t>.</w:t>
      </w:r>
    </w:p>
    <w:bookmarkEnd w:id="1"/>
    <w:p w:rsidR="0052638F" w:rsidRDefault="0052638F" w:rsidP="00AF1B8E">
      <w:pPr>
        <w:spacing w:after="0" w:line="240" w:lineRule="auto"/>
        <w:rPr>
          <w:b/>
          <w:bCs/>
          <w:sz w:val="24"/>
          <w:szCs w:val="24"/>
        </w:rPr>
      </w:pPr>
    </w:p>
    <w:p w:rsidR="0052638F" w:rsidRPr="00106F28" w:rsidRDefault="0052638F" w:rsidP="0052638F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</w:p>
    <w:p w:rsidR="0052638F" w:rsidRPr="00F65395" w:rsidRDefault="007750D1" w:rsidP="0052638F">
      <w:pPr>
        <w:spacing w:after="0" w:line="240" w:lineRule="auto"/>
        <w:rPr>
          <w:b/>
          <w:color w:val="2F5496" w:themeColor="accent1" w:themeShade="BF"/>
          <w:sz w:val="24"/>
          <w:szCs w:val="24"/>
          <w:lang w:eastAsia="cs-CZ"/>
        </w:rPr>
      </w:pPr>
      <w:r w:rsidRPr="00F65395">
        <w:rPr>
          <w:b/>
          <w:color w:val="2F5496" w:themeColor="accent1" w:themeShade="BF"/>
          <w:sz w:val="24"/>
          <w:szCs w:val="24"/>
          <w:lang w:eastAsia="cs-CZ"/>
        </w:rPr>
        <w:t>Oddělení</w:t>
      </w:r>
      <w:r w:rsidR="0052638F" w:rsidRPr="00F65395">
        <w:rPr>
          <w:b/>
          <w:color w:val="2F5496" w:themeColor="accent1" w:themeShade="BF"/>
          <w:sz w:val="24"/>
          <w:szCs w:val="24"/>
          <w:lang w:eastAsia="cs-CZ"/>
        </w:rPr>
        <w:t xml:space="preserve"> PR, tiskového a protokolu ÚMČ Praha 5</w:t>
      </w:r>
    </w:p>
    <w:p w:rsidR="0052638F" w:rsidRPr="00D679F3" w:rsidRDefault="007750D1" w:rsidP="0052638F">
      <w:pPr>
        <w:spacing w:after="0" w:line="240" w:lineRule="auto"/>
        <w:rPr>
          <w:i/>
          <w:sz w:val="24"/>
          <w:szCs w:val="24"/>
          <w:lang w:eastAsia="cs-CZ"/>
        </w:rPr>
      </w:pPr>
      <w:r>
        <w:rPr>
          <w:i/>
          <w:sz w:val="24"/>
          <w:szCs w:val="24"/>
          <w:lang w:eastAsia="cs-CZ"/>
        </w:rPr>
        <w:t>tiskove</w:t>
      </w:r>
      <w:r w:rsidR="0052638F" w:rsidRPr="00D679F3">
        <w:rPr>
          <w:i/>
          <w:sz w:val="24"/>
          <w:szCs w:val="24"/>
          <w:lang w:eastAsia="cs-CZ"/>
        </w:rPr>
        <w:t>@praha5.cz</w:t>
      </w:r>
    </w:p>
    <w:p w:rsidR="0052638F" w:rsidRDefault="0052638F" w:rsidP="0052638F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+420 604 360</w:t>
      </w:r>
      <w:r>
        <w:rPr>
          <w:i/>
          <w:sz w:val="24"/>
          <w:szCs w:val="24"/>
          <w:lang w:eastAsia="cs-CZ"/>
        </w:rPr>
        <w:t> </w:t>
      </w:r>
      <w:r w:rsidRPr="00D679F3">
        <w:rPr>
          <w:i/>
          <w:sz w:val="24"/>
          <w:szCs w:val="24"/>
          <w:lang w:eastAsia="cs-CZ"/>
        </w:rPr>
        <w:t>213</w:t>
      </w:r>
    </w:p>
    <w:p w:rsidR="0052638F" w:rsidRPr="00106F28" w:rsidRDefault="0052638F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41539E" w:rsidRPr="0041539E" w:rsidRDefault="00AF1B8E" w:rsidP="0052638F">
      <w:pPr>
        <w:ind w:firstLine="708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10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  <w:r w:rsidR="0041539E">
        <w:rPr>
          <w:sz w:val="24"/>
          <w:szCs w:val="24"/>
        </w:rPr>
        <w:tab/>
      </w:r>
    </w:p>
    <w:p w:rsidR="002B112E" w:rsidRPr="0041539E" w:rsidRDefault="002B112E" w:rsidP="0041539E">
      <w:pPr>
        <w:rPr>
          <w:sz w:val="24"/>
          <w:szCs w:val="24"/>
        </w:rPr>
      </w:pPr>
    </w:p>
    <w:sectPr w:rsidR="002B112E" w:rsidRPr="0041539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879" w:rsidRDefault="00F96879" w:rsidP="00AF1B8E">
      <w:pPr>
        <w:spacing w:after="0" w:line="240" w:lineRule="auto"/>
      </w:pPr>
      <w:r>
        <w:separator/>
      </w:r>
    </w:p>
  </w:endnote>
  <w:endnote w:type="continuationSeparator" w:id="0">
    <w:p w:rsidR="00F96879" w:rsidRDefault="00F96879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879" w:rsidRDefault="00F96879" w:rsidP="00AF1B8E">
      <w:pPr>
        <w:spacing w:after="0" w:line="240" w:lineRule="auto"/>
      </w:pPr>
      <w:r>
        <w:separator/>
      </w:r>
    </w:p>
  </w:footnote>
  <w:footnote w:type="continuationSeparator" w:id="0">
    <w:p w:rsidR="00F96879" w:rsidRDefault="00F96879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C817E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4362450</wp:posOffset>
          </wp:positionH>
          <wp:positionV relativeFrom="paragraph">
            <wp:posOffset>36195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F13"/>
    <w:multiLevelType w:val="hybridMultilevel"/>
    <w:tmpl w:val="3F8C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E2F28"/>
    <w:multiLevelType w:val="multilevel"/>
    <w:tmpl w:val="B582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02032"/>
    <w:rsid w:val="00007ACF"/>
    <w:rsid w:val="00010A7C"/>
    <w:rsid w:val="000148BA"/>
    <w:rsid w:val="000303A5"/>
    <w:rsid w:val="00032636"/>
    <w:rsid w:val="00033598"/>
    <w:rsid w:val="00040BF1"/>
    <w:rsid w:val="00056898"/>
    <w:rsid w:val="00072E87"/>
    <w:rsid w:val="00081ECA"/>
    <w:rsid w:val="000842C9"/>
    <w:rsid w:val="000D1DB4"/>
    <w:rsid w:val="000E0F26"/>
    <w:rsid w:val="001055E7"/>
    <w:rsid w:val="0014280D"/>
    <w:rsid w:val="00144327"/>
    <w:rsid w:val="0015277F"/>
    <w:rsid w:val="00161EDC"/>
    <w:rsid w:val="00170BE6"/>
    <w:rsid w:val="001772B8"/>
    <w:rsid w:val="00184C27"/>
    <w:rsid w:val="001B3667"/>
    <w:rsid w:val="001C43DC"/>
    <w:rsid w:val="001D0685"/>
    <w:rsid w:val="001D3F34"/>
    <w:rsid w:val="002041CE"/>
    <w:rsid w:val="002111C1"/>
    <w:rsid w:val="00211D8C"/>
    <w:rsid w:val="0022622E"/>
    <w:rsid w:val="00250EF6"/>
    <w:rsid w:val="002532B2"/>
    <w:rsid w:val="00274565"/>
    <w:rsid w:val="00276B24"/>
    <w:rsid w:val="00282CE7"/>
    <w:rsid w:val="00290C50"/>
    <w:rsid w:val="002A2221"/>
    <w:rsid w:val="002A35F0"/>
    <w:rsid w:val="002A4F72"/>
    <w:rsid w:val="002B112E"/>
    <w:rsid w:val="002C6C41"/>
    <w:rsid w:val="002D02EC"/>
    <w:rsid w:val="002D7FE6"/>
    <w:rsid w:val="002E3355"/>
    <w:rsid w:val="002F06AE"/>
    <w:rsid w:val="002F2641"/>
    <w:rsid w:val="00310292"/>
    <w:rsid w:val="00323189"/>
    <w:rsid w:val="00323C97"/>
    <w:rsid w:val="00384874"/>
    <w:rsid w:val="003971C6"/>
    <w:rsid w:val="003B1B38"/>
    <w:rsid w:val="003B4941"/>
    <w:rsid w:val="003C1BA2"/>
    <w:rsid w:val="003C6E56"/>
    <w:rsid w:val="003F3234"/>
    <w:rsid w:val="00402649"/>
    <w:rsid w:val="0041539E"/>
    <w:rsid w:val="004252AE"/>
    <w:rsid w:val="00434981"/>
    <w:rsid w:val="00453E31"/>
    <w:rsid w:val="00493BA8"/>
    <w:rsid w:val="004D3335"/>
    <w:rsid w:val="004D56B4"/>
    <w:rsid w:val="004E55BC"/>
    <w:rsid w:val="0050033B"/>
    <w:rsid w:val="0050189E"/>
    <w:rsid w:val="005034E8"/>
    <w:rsid w:val="0052638F"/>
    <w:rsid w:val="00535F8C"/>
    <w:rsid w:val="005467DF"/>
    <w:rsid w:val="005579D9"/>
    <w:rsid w:val="00557ACE"/>
    <w:rsid w:val="00576239"/>
    <w:rsid w:val="00593723"/>
    <w:rsid w:val="00596B5C"/>
    <w:rsid w:val="005C02A7"/>
    <w:rsid w:val="005D0805"/>
    <w:rsid w:val="005D1F0D"/>
    <w:rsid w:val="005E0073"/>
    <w:rsid w:val="00612B7C"/>
    <w:rsid w:val="00620A57"/>
    <w:rsid w:val="00631335"/>
    <w:rsid w:val="00641CE3"/>
    <w:rsid w:val="00645A64"/>
    <w:rsid w:val="00652070"/>
    <w:rsid w:val="00693BDD"/>
    <w:rsid w:val="006A2325"/>
    <w:rsid w:val="006B0217"/>
    <w:rsid w:val="006C72CF"/>
    <w:rsid w:val="006D50BC"/>
    <w:rsid w:val="006D64D0"/>
    <w:rsid w:val="006F206D"/>
    <w:rsid w:val="00715091"/>
    <w:rsid w:val="007160B3"/>
    <w:rsid w:val="00721CC0"/>
    <w:rsid w:val="00740445"/>
    <w:rsid w:val="00740A37"/>
    <w:rsid w:val="00745490"/>
    <w:rsid w:val="0077039F"/>
    <w:rsid w:val="00771828"/>
    <w:rsid w:val="007750D1"/>
    <w:rsid w:val="007773FB"/>
    <w:rsid w:val="0078663A"/>
    <w:rsid w:val="007A6247"/>
    <w:rsid w:val="007C22FF"/>
    <w:rsid w:val="007E7166"/>
    <w:rsid w:val="00817DCB"/>
    <w:rsid w:val="00830F3A"/>
    <w:rsid w:val="00832E42"/>
    <w:rsid w:val="00833043"/>
    <w:rsid w:val="00843F0D"/>
    <w:rsid w:val="00852D24"/>
    <w:rsid w:val="008655D3"/>
    <w:rsid w:val="00873B49"/>
    <w:rsid w:val="00886723"/>
    <w:rsid w:val="00886CA2"/>
    <w:rsid w:val="00886FA9"/>
    <w:rsid w:val="008B2594"/>
    <w:rsid w:val="008D0037"/>
    <w:rsid w:val="008D7F4D"/>
    <w:rsid w:val="00921BD3"/>
    <w:rsid w:val="00955AA6"/>
    <w:rsid w:val="009578C9"/>
    <w:rsid w:val="0097443A"/>
    <w:rsid w:val="00982791"/>
    <w:rsid w:val="009952EF"/>
    <w:rsid w:val="009B11A6"/>
    <w:rsid w:val="009B2CB7"/>
    <w:rsid w:val="009B7AF3"/>
    <w:rsid w:val="009F3624"/>
    <w:rsid w:val="00A02E0E"/>
    <w:rsid w:val="00A06381"/>
    <w:rsid w:val="00A06566"/>
    <w:rsid w:val="00A1723A"/>
    <w:rsid w:val="00A2251C"/>
    <w:rsid w:val="00A24DFD"/>
    <w:rsid w:val="00A55554"/>
    <w:rsid w:val="00A6654E"/>
    <w:rsid w:val="00A70FA5"/>
    <w:rsid w:val="00A85EE5"/>
    <w:rsid w:val="00A92D23"/>
    <w:rsid w:val="00A931E5"/>
    <w:rsid w:val="00AB184B"/>
    <w:rsid w:val="00AC1710"/>
    <w:rsid w:val="00AF1B8E"/>
    <w:rsid w:val="00AF2349"/>
    <w:rsid w:val="00AF3B95"/>
    <w:rsid w:val="00AF7147"/>
    <w:rsid w:val="00B07D41"/>
    <w:rsid w:val="00B11657"/>
    <w:rsid w:val="00B3160F"/>
    <w:rsid w:val="00B43F84"/>
    <w:rsid w:val="00B46EE8"/>
    <w:rsid w:val="00B50105"/>
    <w:rsid w:val="00B550FF"/>
    <w:rsid w:val="00B7676F"/>
    <w:rsid w:val="00BA289E"/>
    <w:rsid w:val="00BB5626"/>
    <w:rsid w:val="00BD40C2"/>
    <w:rsid w:val="00BD57BF"/>
    <w:rsid w:val="00BE2E86"/>
    <w:rsid w:val="00BE5BD2"/>
    <w:rsid w:val="00BE610F"/>
    <w:rsid w:val="00C04632"/>
    <w:rsid w:val="00C06731"/>
    <w:rsid w:val="00C1339D"/>
    <w:rsid w:val="00C13805"/>
    <w:rsid w:val="00C23B1C"/>
    <w:rsid w:val="00C24075"/>
    <w:rsid w:val="00C33D83"/>
    <w:rsid w:val="00C41242"/>
    <w:rsid w:val="00C437E8"/>
    <w:rsid w:val="00C479A4"/>
    <w:rsid w:val="00C518A2"/>
    <w:rsid w:val="00C521E6"/>
    <w:rsid w:val="00C5242D"/>
    <w:rsid w:val="00C5737B"/>
    <w:rsid w:val="00C70AF3"/>
    <w:rsid w:val="00C73F92"/>
    <w:rsid w:val="00C817E6"/>
    <w:rsid w:val="00C86A17"/>
    <w:rsid w:val="00C93613"/>
    <w:rsid w:val="00CB7CD4"/>
    <w:rsid w:val="00CC05D7"/>
    <w:rsid w:val="00CC4E6F"/>
    <w:rsid w:val="00CD215C"/>
    <w:rsid w:val="00CE4AFC"/>
    <w:rsid w:val="00CF0989"/>
    <w:rsid w:val="00D07E83"/>
    <w:rsid w:val="00D8737B"/>
    <w:rsid w:val="00DA572D"/>
    <w:rsid w:val="00DA666E"/>
    <w:rsid w:val="00DB0144"/>
    <w:rsid w:val="00DB2D6B"/>
    <w:rsid w:val="00DB5967"/>
    <w:rsid w:val="00DB648C"/>
    <w:rsid w:val="00DC19C1"/>
    <w:rsid w:val="00DE190D"/>
    <w:rsid w:val="00DF4450"/>
    <w:rsid w:val="00E04628"/>
    <w:rsid w:val="00E43933"/>
    <w:rsid w:val="00E470B1"/>
    <w:rsid w:val="00E540ED"/>
    <w:rsid w:val="00E60764"/>
    <w:rsid w:val="00E62420"/>
    <w:rsid w:val="00E700BD"/>
    <w:rsid w:val="00EA4B85"/>
    <w:rsid w:val="00EC2581"/>
    <w:rsid w:val="00EC5E2E"/>
    <w:rsid w:val="00ED7170"/>
    <w:rsid w:val="00EE2E0C"/>
    <w:rsid w:val="00EF24CA"/>
    <w:rsid w:val="00EF662A"/>
    <w:rsid w:val="00F043F7"/>
    <w:rsid w:val="00F07C00"/>
    <w:rsid w:val="00F1747D"/>
    <w:rsid w:val="00F218FC"/>
    <w:rsid w:val="00F411EB"/>
    <w:rsid w:val="00F5425E"/>
    <w:rsid w:val="00F54BAE"/>
    <w:rsid w:val="00F6009D"/>
    <w:rsid w:val="00F65395"/>
    <w:rsid w:val="00F9298B"/>
    <w:rsid w:val="00F96879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5C2C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paragraph" w:styleId="Nadpis3">
    <w:name w:val="heading 3"/>
    <w:basedOn w:val="Normln"/>
    <w:link w:val="Nadpis3Char"/>
    <w:uiPriority w:val="9"/>
    <w:qFormat/>
    <w:rsid w:val="00F21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F445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40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0D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032636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218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218FC"/>
    <w:rPr>
      <w:b/>
      <w:bCs/>
    </w:rPr>
  </w:style>
  <w:style w:type="character" w:styleId="Zdraznn">
    <w:name w:val="Emphasis"/>
    <w:basedOn w:val="Standardnpsmoodstavce"/>
    <w:uiPriority w:val="20"/>
    <w:qFormat/>
    <w:rsid w:val="00F218F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CF0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989"/>
    <w:rPr>
      <w:kern w:val="2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989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arena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58E0-A937-4802-BF43-0BB4032A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2025-04-15T14:11:00Z</dcterms:created>
  <dcterms:modified xsi:type="dcterms:W3CDTF">2025-04-30T13:20:00Z</dcterms:modified>
</cp:coreProperties>
</file>