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F1978"/>
          <w:sz w:val="20"/>
          <w:szCs w:val="20"/>
        </w:rPr>
      </w:pPr>
      <w:r w:rsidRPr="00F54E75">
        <w:rPr>
          <w:rFonts w:ascii="Arial" w:hAnsi="Arial"/>
          <w:b/>
          <w:noProof/>
          <w:sz w:val="32"/>
          <w:szCs w:val="32"/>
          <w:lang w:val="cs-CZ"/>
        </w:rPr>
        <w:drawing>
          <wp:anchor distT="0" distB="0" distL="114300" distR="114300" simplePos="0" relativeHeight="251664384" behindDoc="1" locked="0" layoutInCell="1" allowOverlap="1" wp14:anchorId="4845ED1E" wp14:editId="3DA66E97">
            <wp:simplePos x="0" y="0"/>
            <wp:positionH relativeFrom="margin">
              <wp:posOffset>5016776</wp:posOffset>
            </wp:positionH>
            <wp:positionV relativeFrom="paragraph">
              <wp:posOffset>1739</wp:posOffset>
            </wp:positionV>
            <wp:extent cx="912661" cy="912661"/>
            <wp:effectExtent l="0" t="0" r="1905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Ýmek 0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073" cy="918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4E75">
        <w:rPr>
          <w:rFonts w:ascii="Arial" w:hAnsi="Arial"/>
          <w:color w:val="0F1978"/>
          <w:sz w:val="20"/>
          <w:szCs w:val="20"/>
        </w:rPr>
        <w:t>Úřad městské části Praha 5</w:t>
      </w:r>
    </w:p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F1978"/>
          <w:sz w:val="20"/>
          <w:szCs w:val="20"/>
        </w:rPr>
      </w:pPr>
      <w:r w:rsidRPr="00F54E75">
        <w:rPr>
          <w:rFonts w:ascii="Arial" w:hAnsi="Arial"/>
          <w:color w:val="0F1978"/>
          <w:sz w:val="20"/>
          <w:szCs w:val="20"/>
        </w:rPr>
        <w:t>náměstí 14. října 1381/4, 150 22 Praha 5</w:t>
      </w:r>
    </w:p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F1978"/>
          <w:sz w:val="20"/>
          <w:szCs w:val="20"/>
        </w:rPr>
      </w:pPr>
      <w:r w:rsidRPr="00F54E75">
        <w:rPr>
          <w:rFonts w:ascii="Arial" w:hAnsi="Arial"/>
          <w:color w:val="0F1978"/>
          <w:sz w:val="20"/>
          <w:szCs w:val="20"/>
        </w:rPr>
        <w:t>Pracoviště PR a tiskové</w:t>
      </w:r>
    </w:p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F1978"/>
          <w:sz w:val="20"/>
          <w:szCs w:val="20"/>
        </w:rPr>
      </w:pPr>
      <w:r w:rsidRPr="00F54E75">
        <w:rPr>
          <w:rFonts w:ascii="Arial" w:hAnsi="Arial"/>
          <w:color w:val="0F1978"/>
          <w:sz w:val="20"/>
          <w:szCs w:val="20"/>
        </w:rPr>
        <w:t>t: 257 000 511</w:t>
      </w:r>
    </w:p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F1978"/>
          <w:sz w:val="20"/>
          <w:szCs w:val="20"/>
        </w:rPr>
      </w:pPr>
      <w:r w:rsidRPr="00F54E75">
        <w:rPr>
          <w:rFonts w:ascii="Arial" w:hAnsi="Arial"/>
          <w:color w:val="0F1978"/>
          <w:sz w:val="20"/>
          <w:szCs w:val="20"/>
        </w:rPr>
        <w:t xml:space="preserve">e: </w:t>
      </w:r>
      <w:hyperlink r:id="rId9" w:history="1">
        <w:r w:rsidR="00800789" w:rsidRPr="00800789">
          <w:rPr>
            <w:rStyle w:val="Hypertextovodkaz"/>
            <w:rFonts w:ascii="Arial" w:hAnsi="Arial"/>
            <w:color w:val="0F1978"/>
            <w:sz w:val="20"/>
          </w:rPr>
          <w:t>tiskove@praha5.cz</w:t>
        </w:r>
      </w:hyperlink>
    </w:p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563C1"/>
          <w:sz w:val="20"/>
          <w:szCs w:val="20"/>
          <w:u w:val="single"/>
        </w:rPr>
      </w:pPr>
      <w:r w:rsidRPr="00F54E75">
        <w:rPr>
          <w:rFonts w:ascii="Arial" w:hAnsi="Arial"/>
          <w:color w:val="0F1978"/>
          <w:sz w:val="20"/>
          <w:szCs w:val="20"/>
        </w:rPr>
        <w:t xml:space="preserve">w: </w:t>
      </w:r>
      <w:hyperlink r:id="rId10">
        <w:r w:rsidRPr="00F54E75">
          <w:rPr>
            <w:rFonts w:ascii="Arial" w:hAnsi="Arial"/>
            <w:color w:val="0F1978"/>
            <w:sz w:val="20"/>
            <w:szCs w:val="20"/>
            <w:u w:val="single"/>
          </w:rPr>
          <w:t>www.praha5.cz</w:t>
        </w:r>
      </w:hyperlink>
      <w:r w:rsidRPr="00F54E75">
        <w:rPr>
          <w:rFonts w:ascii="Arial" w:hAnsi="Arial"/>
          <w:color w:val="0F1978"/>
          <w:sz w:val="20"/>
          <w:szCs w:val="20"/>
          <w:u w:val="single"/>
        </w:rPr>
        <w:t xml:space="preserve"> </w:t>
      </w:r>
    </w:p>
    <w:p w:rsidR="00D81F12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b/>
          <w:sz w:val="32"/>
          <w:szCs w:val="32"/>
        </w:rPr>
      </w:pPr>
      <w:r w:rsidRPr="00F54E75">
        <w:rPr>
          <w:rFonts w:ascii="Arial" w:hAnsi="Arial"/>
          <w:noProof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155410</wp:posOffset>
                </wp:positionV>
                <wp:extent cx="594360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43634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C3E09" id="Přímá spojnice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25pt" to="46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70Q3QEAAAMEAAAOAAAAZHJzL2Uyb0RvYy54bWysU0uO1DAQ3SNxB8t7OumeYQRRp2cxo2GD&#10;oMXnAG6n3G3kn8qmkz4KSw7AKUbci7KTzowACYHYVFJ2vVf1nu319WANOwJG7V3Ll4uaM3DSd9rt&#10;W/7xw92zF5zFJFwnjHfQ8hNEfr15+mTdhwZW/uBNB8iIxMWmDy0/pBSaqoryAFbEhQ/gaFN5tCJR&#10;ivuqQ9ETuzXVqq6vqt5jF9BLiJFWb8dNvin8SoFMb5WKkJhpOc2WSsQSdzlWm7Vo9ijCQctpDPEP&#10;U1ihHTWdqW5FEuwz6l+orJboo1dpIb2tvFJaQtFAapb1T2reH0SAooXMiWG2Kf4/WvnmuEWmu5av&#10;OHPC0hFtv3+5/2bvv7IY/CdH87FVtqkPsaHqG7fFKYthi1nzoNDmL6lhQ7H2NFsLQ2KSFp+/vLy4&#10;qukE5HmvegAGjOkVeMvyT8uNdlm1aMTxdUzUjErPJXnZuByjN7q708aUBPe7G4PsKOicc6uLyzwz&#10;AR+VUZahVVYyzl7+0snASPsOFFlB0y5L+3IJYaYVUoJLxYvCRNUZpmiEGVj/GTjVZyiUC/o34BlR&#10;OnuXZrDVzuPvuqdhOVmhxvqzA6PubMHOd6dyqsUaumnFuelV5Kv8OC/wh7e7+QEAAP//AwBQSwME&#10;FAAGAAgAAAAhAPRZXIvbAAAABgEAAA8AAABkcnMvZG93bnJldi54bWxMj8FOwzAQRO9I/IO1SFwq&#10;6lCgakOcClVwBJUS9ezG2yTCXgfbbZO/ZxEHOM7MauZtsRqcFScMsfOk4HaagUCqvemoUVB9vNws&#10;QMSkyWjrCRWMGGFVXl4UOjf+TO942qZGcAnFXCtoU+pzKWPdotNx6nskzg4+OJ1YhkaaoM9c7qyc&#10;ZdlcOt0RL7S6x3WL9ef26BTsFmbyVo3r6tnI3dcYhle7mRilrq+Gp0cQCYf0dww/+IwOJTPt/ZFM&#10;FFYBP5IUzO4fQHC6vJuzsf81ZFnI//jlNwAAAP//AwBQSwECLQAUAAYACAAAACEAtoM4kv4AAADh&#10;AQAAEwAAAAAAAAAAAAAAAAAAAAAAW0NvbnRlbnRfVHlwZXNdLnhtbFBLAQItABQABgAIAAAAIQA4&#10;/SH/1gAAAJQBAAALAAAAAAAAAAAAAAAAAC8BAABfcmVscy8ucmVsc1BLAQItABQABgAIAAAAIQCe&#10;w70Q3QEAAAMEAAAOAAAAAAAAAAAAAAAAAC4CAABkcnMvZTJvRG9jLnhtbFBLAQItABQABgAIAAAA&#10;IQD0WVyL2wAAAAYBAAAPAAAAAAAAAAAAAAAAADcEAABkcnMvZG93bnJldi54bWxQSwUGAAAAAAQA&#10;BADzAAAAPwUAAAAA&#10;" strokecolor="#943634"/>
            </w:pict>
          </mc:Fallback>
        </mc:AlternateContent>
      </w:r>
    </w:p>
    <w:p w:rsidR="00D81F12" w:rsidRDefault="00D81F12" w:rsidP="00D81F12">
      <w:pPr>
        <w:rPr>
          <w:rFonts w:ascii="Arial" w:hAnsi="Arial"/>
          <w:b/>
          <w:color w:val="943634" w:themeColor="accent2" w:themeShade="BF"/>
          <w:sz w:val="38"/>
          <w:szCs w:val="38"/>
        </w:rPr>
      </w:pPr>
      <w:r>
        <w:rPr>
          <w:rFonts w:ascii="Arial" w:hAnsi="Arial"/>
          <w:b/>
          <w:color w:val="943634" w:themeColor="accent2" w:themeShade="BF"/>
          <w:sz w:val="38"/>
          <w:szCs w:val="38"/>
        </w:rPr>
        <w:t>TISKOVÁ ZPRÁVA</w:t>
      </w:r>
    </w:p>
    <w:p w:rsidR="00D2208D" w:rsidRDefault="00D2208D" w:rsidP="00D81F12">
      <w:pPr>
        <w:rPr>
          <w:rFonts w:ascii="Arial" w:hAnsi="Arial"/>
          <w:b/>
          <w:color w:val="000000" w:themeColor="text1"/>
          <w:sz w:val="20"/>
          <w:szCs w:val="20"/>
        </w:rPr>
      </w:pPr>
      <w:r w:rsidRPr="00D2208D">
        <w:rPr>
          <w:rFonts w:ascii="Arial" w:hAnsi="Arial"/>
          <w:b/>
          <w:color w:val="000000" w:themeColor="text1"/>
          <w:sz w:val="20"/>
          <w:szCs w:val="20"/>
        </w:rPr>
        <w:t xml:space="preserve">Praha </w:t>
      </w:r>
      <w:r w:rsidR="00F261C3">
        <w:rPr>
          <w:rFonts w:ascii="Arial" w:hAnsi="Arial"/>
          <w:b/>
          <w:color w:val="000000" w:themeColor="text1"/>
          <w:sz w:val="20"/>
          <w:szCs w:val="20"/>
        </w:rPr>
        <w:t>13</w:t>
      </w:r>
      <w:r w:rsidRPr="00D2208D">
        <w:rPr>
          <w:rFonts w:ascii="Arial" w:hAnsi="Arial"/>
          <w:b/>
          <w:color w:val="000000" w:themeColor="text1"/>
          <w:sz w:val="20"/>
          <w:szCs w:val="20"/>
        </w:rPr>
        <w:t>.</w:t>
      </w:r>
      <w:r w:rsidR="00F261C3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Pr="00D2208D">
        <w:rPr>
          <w:rFonts w:ascii="Arial" w:hAnsi="Arial"/>
          <w:b/>
          <w:color w:val="000000" w:themeColor="text1"/>
          <w:sz w:val="20"/>
          <w:szCs w:val="20"/>
        </w:rPr>
        <w:t>9. 2022</w:t>
      </w:r>
    </w:p>
    <w:p w:rsidR="00F261C3" w:rsidRDefault="00F261C3" w:rsidP="00D81F12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F261C3" w:rsidRPr="00F261C3" w:rsidRDefault="00F261C3" w:rsidP="00CC7734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color w:val="943634" w:themeColor="accent2" w:themeShade="BF"/>
        </w:rPr>
        <w:t xml:space="preserve">     </w:t>
      </w:r>
    </w:p>
    <w:p w:rsidR="000254B8" w:rsidRDefault="000254B8" w:rsidP="009B2CD9">
      <w:pPr>
        <w:pStyle w:val="Prosttext"/>
        <w:rPr>
          <w:rFonts w:ascii="Arial" w:hAnsi="Arial" w:cs="Arial"/>
          <w:b/>
          <w:color w:val="943634" w:themeColor="accent2" w:themeShade="BF"/>
          <w:sz w:val="24"/>
          <w:szCs w:val="24"/>
        </w:rPr>
      </w:pPr>
      <w:r w:rsidRPr="009B2CD9">
        <w:rPr>
          <w:rFonts w:ascii="Arial" w:hAnsi="Arial" w:cs="Arial"/>
          <w:b/>
          <w:color w:val="943634" w:themeColor="accent2" w:themeShade="BF"/>
          <w:sz w:val="24"/>
          <w:szCs w:val="24"/>
        </w:rPr>
        <w:t>Dagmar Havlová a Praha 5 plánuje na Barrandově novou katedrálu pro skejťáky</w:t>
      </w:r>
    </w:p>
    <w:p w:rsidR="000254B8" w:rsidRPr="009B2CD9" w:rsidRDefault="000254B8" w:rsidP="000254B8">
      <w:pPr>
        <w:pStyle w:val="Prosttext"/>
        <w:rPr>
          <w:rFonts w:ascii="Arial" w:hAnsi="Arial" w:cs="Arial"/>
          <w:sz w:val="20"/>
          <w:szCs w:val="20"/>
        </w:rPr>
      </w:pPr>
      <w:r w:rsidRPr="009B2CD9">
        <w:rPr>
          <w:rFonts w:ascii="Arial" w:hAnsi="Arial" w:cs="Arial"/>
          <w:sz w:val="20"/>
          <w:szCs w:val="20"/>
        </w:rPr>
        <w:t xml:space="preserve"> </w:t>
      </w:r>
    </w:p>
    <w:p w:rsidR="000254B8" w:rsidRPr="00267B8D" w:rsidRDefault="000254B8" w:rsidP="009B2CD9">
      <w:pPr>
        <w:pStyle w:val="Prosttext"/>
        <w:jc w:val="both"/>
        <w:rPr>
          <w:rFonts w:ascii="Arial" w:hAnsi="Arial" w:cs="Arial"/>
          <w:b/>
          <w:sz w:val="20"/>
          <w:szCs w:val="20"/>
        </w:rPr>
      </w:pPr>
      <w:r w:rsidRPr="00267B8D">
        <w:rPr>
          <w:rFonts w:ascii="Arial" w:hAnsi="Arial" w:cs="Arial"/>
          <w:b/>
          <w:sz w:val="20"/>
          <w:szCs w:val="20"/>
        </w:rPr>
        <w:t>Využití “mrtvých míst” v Praze inovativním způsobem</w:t>
      </w:r>
      <w:r w:rsidR="00267B8D">
        <w:rPr>
          <w:rFonts w:ascii="Arial" w:hAnsi="Arial" w:cs="Arial"/>
          <w:b/>
          <w:sz w:val="20"/>
          <w:szCs w:val="20"/>
        </w:rPr>
        <w:t xml:space="preserve">, </w:t>
      </w:r>
      <w:r w:rsidRPr="00267B8D">
        <w:rPr>
          <w:rFonts w:ascii="Arial" w:hAnsi="Arial" w:cs="Arial"/>
          <w:b/>
          <w:sz w:val="20"/>
          <w:szCs w:val="20"/>
        </w:rPr>
        <w:t xml:space="preserve">těch příkladů je v hlavním městě čím dál víc. Nejnovějším přírůstkem je </w:t>
      </w:r>
      <w:proofErr w:type="spellStart"/>
      <w:r w:rsidRPr="00267B8D">
        <w:rPr>
          <w:rFonts w:ascii="Arial" w:hAnsi="Arial" w:cs="Arial"/>
          <w:b/>
          <w:sz w:val="20"/>
          <w:szCs w:val="20"/>
        </w:rPr>
        <w:t>ambiciozní</w:t>
      </w:r>
      <w:proofErr w:type="spellEnd"/>
      <w:r w:rsidRPr="00267B8D">
        <w:rPr>
          <w:rFonts w:ascii="Arial" w:hAnsi="Arial" w:cs="Arial"/>
          <w:b/>
          <w:sz w:val="20"/>
          <w:szCs w:val="20"/>
        </w:rPr>
        <w:t xml:space="preserve"> projekt skateboardové</w:t>
      </w:r>
      <w:r w:rsidR="00267B8D" w:rsidRPr="00267B8D">
        <w:rPr>
          <w:rFonts w:ascii="Arial" w:hAnsi="Arial" w:cs="Arial"/>
          <w:b/>
          <w:sz w:val="20"/>
          <w:szCs w:val="20"/>
        </w:rPr>
        <w:t xml:space="preserve"> </w:t>
      </w:r>
      <w:r w:rsidRPr="00267B8D">
        <w:rPr>
          <w:rFonts w:ascii="Arial" w:hAnsi="Arial" w:cs="Arial"/>
          <w:b/>
          <w:sz w:val="20"/>
          <w:szCs w:val="20"/>
        </w:rPr>
        <w:t xml:space="preserve">“Katedrály” pod klenbou </w:t>
      </w:r>
      <w:r w:rsidR="00225037">
        <w:rPr>
          <w:rFonts w:ascii="Arial" w:hAnsi="Arial" w:cs="Arial"/>
          <w:b/>
          <w:sz w:val="20"/>
          <w:szCs w:val="20"/>
        </w:rPr>
        <w:t>b</w:t>
      </w:r>
      <w:r w:rsidRPr="00267B8D">
        <w:rPr>
          <w:rFonts w:ascii="Arial" w:hAnsi="Arial" w:cs="Arial"/>
          <w:b/>
          <w:sz w:val="20"/>
          <w:szCs w:val="20"/>
        </w:rPr>
        <w:t>arrandovské estakády, který má uspo</w:t>
      </w:r>
      <w:r w:rsidR="00267B8D">
        <w:rPr>
          <w:rFonts w:ascii="Arial" w:hAnsi="Arial" w:cs="Arial"/>
          <w:b/>
          <w:sz w:val="20"/>
          <w:szCs w:val="20"/>
        </w:rPr>
        <w:t>ko</w:t>
      </w:r>
      <w:r w:rsidRPr="00267B8D">
        <w:rPr>
          <w:rFonts w:ascii="Arial" w:hAnsi="Arial" w:cs="Arial"/>
          <w:b/>
          <w:sz w:val="20"/>
          <w:szCs w:val="20"/>
        </w:rPr>
        <w:t>jit rostoucí poptávku pro sportoviště tohoto typu. Majitelkou pozemků určených pro stavbu je bývalá první dáma Dagmar Havlová.</w:t>
      </w:r>
    </w:p>
    <w:p w:rsidR="009B2CD9" w:rsidRPr="00267B8D" w:rsidRDefault="009B2CD9" w:rsidP="009B2CD9">
      <w:pPr>
        <w:pStyle w:val="Prosttext"/>
        <w:jc w:val="both"/>
        <w:rPr>
          <w:rFonts w:ascii="Arial" w:hAnsi="Arial" w:cs="Arial"/>
          <w:b/>
          <w:sz w:val="20"/>
          <w:szCs w:val="20"/>
        </w:rPr>
      </w:pPr>
    </w:p>
    <w:p w:rsidR="000254B8" w:rsidRDefault="000254B8" w:rsidP="009B2CD9">
      <w:pPr>
        <w:pStyle w:val="Prosttext"/>
        <w:jc w:val="both"/>
        <w:rPr>
          <w:rFonts w:ascii="Arial" w:hAnsi="Arial" w:cs="Arial"/>
          <w:sz w:val="20"/>
          <w:szCs w:val="20"/>
        </w:rPr>
      </w:pPr>
      <w:r w:rsidRPr="009B2CD9">
        <w:rPr>
          <w:rFonts w:ascii="Arial" w:hAnsi="Arial" w:cs="Arial"/>
          <w:sz w:val="20"/>
          <w:szCs w:val="20"/>
        </w:rPr>
        <w:t>“</w:t>
      </w:r>
      <w:r w:rsidRPr="00225037">
        <w:rPr>
          <w:rFonts w:ascii="Arial" w:hAnsi="Arial" w:cs="Arial"/>
          <w:i/>
          <w:sz w:val="20"/>
          <w:szCs w:val="20"/>
        </w:rPr>
        <w:t xml:space="preserve">Největší skateboardingový park v Česku, kde najdou vyžití stovky sportovců, a který bude umožňovat i mezinárodní soutěže. Bude pro nejen pro </w:t>
      </w:r>
      <w:proofErr w:type="spellStart"/>
      <w:r w:rsidRPr="00225037">
        <w:rPr>
          <w:rFonts w:ascii="Arial" w:hAnsi="Arial" w:cs="Arial"/>
          <w:i/>
          <w:sz w:val="20"/>
          <w:szCs w:val="20"/>
        </w:rPr>
        <w:t>skateboardistý</w:t>
      </w:r>
      <w:proofErr w:type="spellEnd"/>
      <w:r w:rsidRPr="00225037">
        <w:rPr>
          <w:rFonts w:ascii="Arial" w:hAnsi="Arial" w:cs="Arial"/>
          <w:i/>
          <w:sz w:val="20"/>
          <w:szCs w:val="20"/>
        </w:rPr>
        <w:t>, ale samozřejmě i pro bruslaře a koloběžkáře</w:t>
      </w:r>
      <w:r w:rsidRPr="009B2CD9">
        <w:rPr>
          <w:rFonts w:ascii="Arial" w:hAnsi="Arial" w:cs="Arial"/>
          <w:sz w:val="20"/>
          <w:szCs w:val="20"/>
        </w:rPr>
        <w:t xml:space="preserve">,” řekl David Dušek (STAN), Radní Prahy 5, který projekt inicioval. </w:t>
      </w:r>
    </w:p>
    <w:p w:rsidR="00267B8D" w:rsidRPr="009B2CD9" w:rsidRDefault="00267B8D" w:rsidP="009B2CD9">
      <w:pPr>
        <w:pStyle w:val="Prosttext"/>
        <w:jc w:val="both"/>
        <w:rPr>
          <w:rFonts w:ascii="Arial" w:hAnsi="Arial" w:cs="Arial"/>
          <w:sz w:val="20"/>
          <w:szCs w:val="20"/>
        </w:rPr>
      </w:pPr>
    </w:p>
    <w:p w:rsidR="000254B8" w:rsidRDefault="000254B8" w:rsidP="009B2CD9">
      <w:pPr>
        <w:pStyle w:val="Prosttext"/>
        <w:jc w:val="both"/>
        <w:rPr>
          <w:rFonts w:ascii="Arial" w:hAnsi="Arial" w:cs="Arial"/>
          <w:sz w:val="20"/>
          <w:szCs w:val="20"/>
        </w:rPr>
      </w:pPr>
      <w:r w:rsidRPr="009B2CD9">
        <w:rPr>
          <w:rFonts w:ascii="Arial" w:hAnsi="Arial" w:cs="Arial"/>
          <w:sz w:val="20"/>
          <w:szCs w:val="20"/>
        </w:rPr>
        <w:t xml:space="preserve">V pondělí 12. září Dagmar Havlová podepsala s Prahou 5 Memorandum o záměru sportovní park postavit. Radnice již zahájila jednání se spoluinvestory. Název budoucího skateboardového svatostánku vznikl na základě mohutné betonové klenby zespoda mostu, který se nad prostorem budoucího sportovního parku klene.  </w:t>
      </w:r>
    </w:p>
    <w:p w:rsidR="00267B8D" w:rsidRPr="009B2CD9" w:rsidRDefault="00267B8D" w:rsidP="009B2CD9">
      <w:pPr>
        <w:pStyle w:val="Prosttext"/>
        <w:jc w:val="both"/>
        <w:rPr>
          <w:rFonts w:ascii="Arial" w:hAnsi="Arial" w:cs="Arial"/>
          <w:sz w:val="20"/>
          <w:szCs w:val="20"/>
        </w:rPr>
      </w:pPr>
    </w:p>
    <w:p w:rsidR="00267B8D" w:rsidRDefault="000254B8" w:rsidP="009B2CD9">
      <w:pPr>
        <w:pStyle w:val="Prosttext"/>
        <w:jc w:val="both"/>
        <w:rPr>
          <w:rFonts w:ascii="Arial" w:hAnsi="Arial" w:cs="Arial"/>
          <w:sz w:val="20"/>
          <w:szCs w:val="20"/>
        </w:rPr>
      </w:pPr>
      <w:r w:rsidRPr="009B2CD9">
        <w:rPr>
          <w:rFonts w:ascii="Arial" w:hAnsi="Arial" w:cs="Arial"/>
          <w:sz w:val="20"/>
          <w:szCs w:val="20"/>
        </w:rPr>
        <w:t>“</w:t>
      </w:r>
      <w:r w:rsidRPr="00225037">
        <w:rPr>
          <w:rFonts w:ascii="Arial" w:hAnsi="Arial" w:cs="Arial"/>
          <w:i/>
          <w:sz w:val="20"/>
          <w:szCs w:val="20"/>
        </w:rPr>
        <w:t xml:space="preserve">Praha 5 si velice váží ochoty Dagmar Halové zásadním způsobem přispět k rozvoji atraktivních sportovních odvětví jako je </w:t>
      </w:r>
      <w:proofErr w:type="spellStart"/>
      <w:r w:rsidRPr="00225037">
        <w:rPr>
          <w:rFonts w:ascii="Arial" w:hAnsi="Arial" w:cs="Arial"/>
          <w:i/>
          <w:sz w:val="20"/>
          <w:szCs w:val="20"/>
        </w:rPr>
        <w:t>skating</w:t>
      </w:r>
      <w:proofErr w:type="spellEnd"/>
      <w:r w:rsidRPr="009B2CD9">
        <w:rPr>
          <w:rFonts w:ascii="Arial" w:hAnsi="Arial" w:cs="Arial"/>
          <w:sz w:val="20"/>
          <w:szCs w:val="20"/>
        </w:rPr>
        <w:t xml:space="preserve">,” říká David Dušek. </w:t>
      </w:r>
    </w:p>
    <w:p w:rsidR="00267B8D" w:rsidRDefault="00267B8D" w:rsidP="009B2CD9">
      <w:pPr>
        <w:pStyle w:val="Prosttext"/>
        <w:jc w:val="both"/>
        <w:rPr>
          <w:rFonts w:ascii="Arial" w:hAnsi="Arial" w:cs="Arial"/>
          <w:sz w:val="20"/>
          <w:szCs w:val="20"/>
        </w:rPr>
      </w:pPr>
    </w:p>
    <w:p w:rsidR="000254B8" w:rsidRPr="009B2CD9" w:rsidRDefault="000254B8" w:rsidP="009B2CD9">
      <w:pPr>
        <w:pStyle w:val="Prosttext"/>
        <w:jc w:val="both"/>
        <w:rPr>
          <w:rFonts w:ascii="Arial" w:hAnsi="Arial" w:cs="Arial"/>
          <w:sz w:val="20"/>
          <w:szCs w:val="20"/>
        </w:rPr>
      </w:pPr>
      <w:r w:rsidRPr="009B2CD9">
        <w:rPr>
          <w:rFonts w:ascii="Arial" w:hAnsi="Arial" w:cs="Arial"/>
          <w:sz w:val="20"/>
          <w:szCs w:val="20"/>
        </w:rPr>
        <w:t>Dagmar Halová při podpisu memoranda řekla: “</w:t>
      </w:r>
      <w:r w:rsidRPr="00225037">
        <w:rPr>
          <w:rFonts w:ascii="Arial" w:hAnsi="Arial" w:cs="Arial"/>
          <w:i/>
          <w:sz w:val="20"/>
          <w:szCs w:val="20"/>
        </w:rPr>
        <w:t>Do spolupráce jsem šla především proto, že Davida Duška znám od jeho dětství, protože jeho rodina z prostředí disentu patřila do blízkého okruhu mého manžela.</w:t>
      </w:r>
      <w:r w:rsidR="00267B8D" w:rsidRPr="00225037">
        <w:rPr>
          <w:rFonts w:ascii="Arial" w:hAnsi="Arial" w:cs="Arial"/>
          <w:i/>
          <w:sz w:val="20"/>
          <w:szCs w:val="20"/>
        </w:rPr>
        <w:t xml:space="preserve">   </w:t>
      </w:r>
      <w:r w:rsidRPr="00225037">
        <w:rPr>
          <w:rFonts w:ascii="Arial" w:hAnsi="Arial" w:cs="Arial"/>
          <w:i/>
          <w:sz w:val="20"/>
          <w:szCs w:val="20"/>
        </w:rPr>
        <w:t xml:space="preserve"> Je tedy pro mě zárukou projektu</w:t>
      </w:r>
      <w:r w:rsidRPr="009B2CD9">
        <w:rPr>
          <w:rFonts w:ascii="Arial" w:hAnsi="Arial" w:cs="Arial"/>
          <w:sz w:val="20"/>
          <w:szCs w:val="20"/>
        </w:rPr>
        <w:t>.” Dodala, že Praha 5 skutečně potřebuje více venkovních sportovišť.</w:t>
      </w:r>
    </w:p>
    <w:p w:rsidR="00F261C3" w:rsidRPr="009B2CD9" w:rsidRDefault="00F261C3" w:rsidP="009B2CD9">
      <w:pPr>
        <w:jc w:val="both"/>
        <w:rPr>
          <w:rFonts w:ascii="Arial" w:hAnsi="Arial"/>
          <w:b/>
          <w:color w:val="000000" w:themeColor="text1"/>
          <w:sz w:val="20"/>
          <w:szCs w:val="20"/>
        </w:rPr>
      </w:pPr>
      <w:bookmarkStart w:id="0" w:name="_GoBack"/>
      <w:bookmarkEnd w:id="0"/>
    </w:p>
    <w:sectPr w:rsidR="00F261C3" w:rsidRPr="009B2CD9" w:rsidSect="003B514A">
      <w:footerReference w:type="default" r:id="rId11"/>
      <w:pgSz w:w="11909" w:h="16834"/>
      <w:pgMar w:top="567" w:right="1134" w:bottom="1440" w:left="1440" w:header="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439" w:rsidRDefault="00566439">
      <w:pPr>
        <w:spacing w:line="240" w:lineRule="auto"/>
      </w:pPr>
      <w:r>
        <w:separator/>
      </w:r>
    </w:p>
  </w:endnote>
  <w:endnote w:type="continuationSeparator" w:id="0">
    <w:p w:rsidR="00566439" w:rsidRDefault="005664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D7C" w:rsidRPr="00FB7211" w:rsidRDefault="00301B25">
    <w:pPr>
      <w:spacing w:line="320" w:lineRule="auto"/>
      <w:jc w:val="right"/>
    </w:pPr>
    <w:r w:rsidRPr="00FB7211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439" w:rsidRDefault="00566439">
      <w:pPr>
        <w:spacing w:line="240" w:lineRule="auto"/>
      </w:pPr>
      <w:r>
        <w:separator/>
      </w:r>
    </w:p>
  </w:footnote>
  <w:footnote w:type="continuationSeparator" w:id="0">
    <w:p w:rsidR="00566439" w:rsidRDefault="005664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410C8"/>
    <w:multiLevelType w:val="hybridMultilevel"/>
    <w:tmpl w:val="F114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10490"/>
    <w:multiLevelType w:val="multilevel"/>
    <w:tmpl w:val="5910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D7C"/>
    <w:rsid w:val="000254B8"/>
    <w:rsid w:val="00027DFA"/>
    <w:rsid w:val="00032D5B"/>
    <w:rsid w:val="000522D8"/>
    <w:rsid w:val="00082C03"/>
    <w:rsid w:val="0009367E"/>
    <w:rsid w:val="000B3A58"/>
    <w:rsid w:val="000E3C74"/>
    <w:rsid w:val="000F0318"/>
    <w:rsid w:val="000F3BAF"/>
    <w:rsid w:val="000F5B0F"/>
    <w:rsid w:val="00101E61"/>
    <w:rsid w:val="00112178"/>
    <w:rsid w:val="00113535"/>
    <w:rsid w:val="0014415B"/>
    <w:rsid w:val="0016752F"/>
    <w:rsid w:val="001E2D9D"/>
    <w:rsid w:val="001F222B"/>
    <w:rsid w:val="0020267E"/>
    <w:rsid w:val="00202E6F"/>
    <w:rsid w:val="00225037"/>
    <w:rsid w:val="002438D6"/>
    <w:rsid w:val="00267B8D"/>
    <w:rsid w:val="00294E6C"/>
    <w:rsid w:val="002C0192"/>
    <w:rsid w:val="002C5E67"/>
    <w:rsid w:val="002D4610"/>
    <w:rsid w:val="00301B25"/>
    <w:rsid w:val="00303D60"/>
    <w:rsid w:val="0030581F"/>
    <w:rsid w:val="003B514A"/>
    <w:rsid w:val="003B6779"/>
    <w:rsid w:val="00405801"/>
    <w:rsid w:val="004231F4"/>
    <w:rsid w:val="0044305D"/>
    <w:rsid w:val="00473C54"/>
    <w:rsid w:val="00481B13"/>
    <w:rsid w:val="00493D8F"/>
    <w:rsid w:val="0049457E"/>
    <w:rsid w:val="004B4C8D"/>
    <w:rsid w:val="004E23EA"/>
    <w:rsid w:val="00520F43"/>
    <w:rsid w:val="00536418"/>
    <w:rsid w:val="00566439"/>
    <w:rsid w:val="005A1048"/>
    <w:rsid w:val="005A23D6"/>
    <w:rsid w:val="005A2603"/>
    <w:rsid w:val="005D53CA"/>
    <w:rsid w:val="005E2FF9"/>
    <w:rsid w:val="005F11A9"/>
    <w:rsid w:val="005F166F"/>
    <w:rsid w:val="0067571E"/>
    <w:rsid w:val="006D510D"/>
    <w:rsid w:val="006F282F"/>
    <w:rsid w:val="006F682B"/>
    <w:rsid w:val="007062A0"/>
    <w:rsid w:val="007213D8"/>
    <w:rsid w:val="00760076"/>
    <w:rsid w:val="00780058"/>
    <w:rsid w:val="007A3AE7"/>
    <w:rsid w:val="007A6B00"/>
    <w:rsid w:val="007E2BF2"/>
    <w:rsid w:val="00800789"/>
    <w:rsid w:val="00820579"/>
    <w:rsid w:val="008218D1"/>
    <w:rsid w:val="00825005"/>
    <w:rsid w:val="00837BF0"/>
    <w:rsid w:val="00884CAF"/>
    <w:rsid w:val="00895907"/>
    <w:rsid w:val="00896ACA"/>
    <w:rsid w:val="008A4618"/>
    <w:rsid w:val="008B78D0"/>
    <w:rsid w:val="008C39EE"/>
    <w:rsid w:val="008C72E3"/>
    <w:rsid w:val="008D480D"/>
    <w:rsid w:val="008F0F8A"/>
    <w:rsid w:val="009433F7"/>
    <w:rsid w:val="00943C06"/>
    <w:rsid w:val="00982BA2"/>
    <w:rsid w:val="0099766A"/>
    <w:rsid w:val="009A317D"/>
    <w:rsid w:val="009B2CD9"/>
    <w:rsid w:val="009B37D5"/>
    <w:rsid w:val="009D3EE3"/>
    <w:rsid w:val="009D43A0"/>
    <w:rsid w:val="00A27483"/>
    <w:rsid w:val="00A51420"/>
    <w:rsid w:val="00A97A6E"/>
    <w:rsid w:val="00AE3F11"/>
    <w:rsid w:val="00AF0DA9"/>
    <w:rsid w:val="00B0222F"/>
    <w:rsid w:val="00B0602B"/>
    <w:rsid w:val="00B16315"/>
    <w:rsid w:val="00B342AD"/>
    <w:rsid w:val="00B361FA"/>
    <w:rsid w:val="00BA3C71"/>
    <w:rsid w:val="00BD20E0"/>
    <w:rsid w:val="00BE04D9"/>
    <w:rsid w:val="00C05E19"/>
    <w:rsid w:val="00C3543D"/>
    <w:rsid w:val="00C466C9"/>
    <w:rsid w:val="00C77C4D"/>
    <w:rsid w:val="00C95B43"/>
    <w:rsid w:val="00C971BE"/>
    <w:rsid w:val="00CB6215"/>
    <w:rsid w:val="00CC7734"/>
    <w:rsid w:val="00CE6647"/>
    <w:rsid w:val="00D04D7C"/>
    <w:rsid w:val="00D10796"/>
    <w:rsid w:val="00D2208D"/>
    <w:rsid w:val="00D31924"/>
    <w:rsid w:val="00D53A00"/>
    <w:rsid w:val="00D666DF"/>
    <w:rsid w:val="00D81F12"/>
    <w:rsid w:val="00D9792D"/>
    <w:rsid w:val="00DE2D8E"/>
    <w:rsid w:val="00DF7E7C"/>
    <w:rsid w:val="00E07FC6"/>
    <w:rsid w:val="00E23B58"/>
    <w:rsid w:val="00E23DEE"/>
    <w:rsid w:val="00E45874"/>
    <w:rsid w:val="00E60053"/>
    <w:rsid w:val="00E660B1"/>
    <w:rsid w:val="00EB2559"/>
    <w:rsid w:val="00EC7103"/>
    <w:rsid w:val="00F0003B"/>
    <w:rsid w:val="00F261C3"/>
    <w:rsid w:val="00F44E64"/>
    <w:rsid w:val="00F54E75"/>
    <w:rsid w:val="00F66ACE"/>
    <w:rsid w:val="00FA4C61"/>
    <w:rsid w:val="00FB7211"/>
    <w:rsid w:val="00FD4B04"/>
    <w:rsid w:val="00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CBBC"/>
  <w15:docId w15:val="{469D3553-B6B1-46EB-8524-A09B74BB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="Arial" w:hAnsi="Myriad Pro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E23B5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B58"/>
  </w:style>
  <w:style w:type="paragraph" w:styleId="Zpat">
    <w:name w:val="footer"/>
    <w:basedOn w:val="Normln"/>
    <w:link w:val="ZpatChar"/>
    <w:uiPriority w:val="99"/>
    <w:unhideWhenUsed/>
    <w:rsid w:val="00E23B5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B58"/>
  </w:style>
  <w:style w:type="character" w:styleId="Hypertextovodkaz">
    <w:name w:val="Hyperlink"/>
    <w:basedOn w:val="Standardnpsmoodstavce"/>
    <w:uiPriority w:val="99"/>
    <w:unhideWhenUsed/>
    <w:rsid w:val="00C466C9"/>
    <w:rPr>
      <w:color w:val="0000FF" w:themeColor="hyperlink"/>
      <w:u w:val="single"/>
    </w:rPr>
  </w:style>
  <w:style w:type="paragraph" w:customStyle="1" w:styleId="NadpisMyriad">
    <w:name w:val="Nadpis Myriad"/>
    <w:link w:val="NadpisMyriadChar"/>
    <w:qFormat/>
    <w:rsid w:val="00FD4B04"/>
    <w:rPr>
      <w:b/>
      <w:sz w:val="30"/>
      <w:szCs w:val="30"/>
    </w:rPr>
  </w:style>
  <w:style w:type="paragraph" w:customStyle="1" w:styleId="ZVRAZNNTEXTMyriad">
    <w:name w:val="ZVÝRAZNĚNÝ TEXT Myriad"/>
    <w:link w:val="ZVRAZNNTEXTMyriadChar"/>
    <w:autoRedefine/>
    <w:qFormat/>
    <w:rsid w:val="00FD4B04"/>
    <w:pPr>
      <w:spacing w:after="160" w:line="360" w:lineRule="auto"/>
      <w:jc w:val="both"/>
    </w:pPr>
    <w:rPr>
      <w:b/>
      <w:sz w:val="24"/>
      <w:szCs w:val="24"/>
    </w:rPr>
  </w:style>
  <w:style w:type="character" w:customStyle="1" w:styleId="NadpisMyriadChar">
    <w:name w:val="Nadpis Myriad Char"/>
    <w:basedOn w:val="Standardnpsmoodstavce"/>
    <w:link w:val="NadpisMyriad"/>
    <w:rsid w:val="00FD4B04"/>
    <w:rPr>
      <w:b/>
      <w:sz w:val="30"/>
      <w:szCs w:val="30"/>
    </w:rPr>
  </w:style>
  <w:style w:type="paragraph" w:customStyle="1" w:styleId="BNTEXTMyriad">
    <w:name w:val="BĚŽNÝ TEXT Myriad"/>
    <w:link w:val="BNTEXTMyriadChar"/>
    <w:autoRedefine/>
    <w:qFormat/>
    <w:rsid w:val="00FD4B04"/>
    <w:pPr>
      <w:spacing w:after="160" w:line="360" w:lineRule="auto"/>
      <w:jc w:val="both"/>
    </w:pPr>
  </w:style>
  <w:style w:type="character" w:customStyle="1" w:styleId="ZVRAZNNTEXTMyriadChar">
    <w:name w:val="ZVÝRAZNĚNÝ TEXT Myriad Char"/>
    <w:basedOn w:val="Standardnpsmoodstavce"/>
    <w:link w:val="ZVRAZNNTEXTMyriad"/>
    <w:rsid w:val="00FD4B04"/>
    <w:rPr>
      <w:b/>
      <w:sz w:val="24"/>
      <w:szCs w:val="24"/>
    </w:rPr>
  </w:style>
  <w:style w:type="character" w:customStyle="1" w:styleId="BNTEXTMyriadChar">
    <w:name w:val="BĚŽNÝ TEXT Myriad Char"/>
    <w:basedOn w:val="Standardnpsmoodstavce"/>
    <w:link w:val="BNTEXTMyriad"/>
    <w:rsid w:val="00FD4B04"/>
  </w:style>
  <w:style w:type="paragraph" w:styleId="Normlnweb">
    <w:name w:val="Normal (Web)"/>
    <w:basedOn w:val="Normln"/>
    <w:uiPriority w:val="99"/>
    <w:semiHidden/>
    <w:unhideWhenUsed/>
    <w:rsid w:val="005F166F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254B8"/>
    <w:pPr>
      <w:spacing w:line="240" w:lineRule="auto"/>
    </w:pPr>
    <w:rPr>
      <w:rFonts w:ascii="Calibri" w:eastAsiaTheme="minorHAnsi" w:hAnsi="Calibri" w:cstheme="minorBidi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254B8"/>
    <w:rPr>
      <w:rFonts w:ascii="Calibri" w:eastAsiaTheme="minorHAnsi" w:hAnsi="Calibri" w:cstheme="minorBidi"/>
      <w:szCs w:val="21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aha5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skove@praha5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3406B-DD11-4B35-8BCD-DA380365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Kubajura Denis</dc:creator>
  <cp:lastModifiedBy>Abessi Lenka</cp:lastModifiedBy>
  <cp:revision>2</cp:revision>
  <dcterms:created xsi:type="dcterms:W3CDTF">2022-09-13T13:07:00Z</dcterms:created>
  <dcterms:modified xsi:type="dcterms:W3CDTF">2022-09-13T13:07:00Z</dcterms:modified>
</cp:coreProperties>
</file>