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40F" w:rsidRPr="0075640F" w:rsidRDefault="0075640F" w:rsidP="0075640F">
      <w:pPr>
        <w:shd w:val="clear" w:color="auto" w:fill="FFFFFF"/>
        <w:spacing w:after="264" w:line="240" w:lineRule="auto"/>
        <w:jc w:val="both"/>
        <w:outlineLvl w:val="2"/>
        <w:rPr>
          <w:rFonts w:ascii="Arial CE" w:eastAsia="Times New Roman" w:hAnsi="Arial CE" w:cs="Arial CE"/>
          <w:b/>
          <w:bCs/>
          <w:color w:val="333333"/>
          <w:sz w:val="40"/>
          <w:szCs w:val="40"/>
          <w:lang w:eastAsia="cs-CZ"/>
        </w:rPr>
      </w:pPr>
      <w:r w:rsidRPr="0075640F">
        <w:rPr>
          <w:rFonts w:ascii="Arial CE" w:eastAsia="Times New Roman" w:hAnsi="Arial CE" w:cs="Arial CE"/>
          <w:b/>
          <w:bCs/>
          <w:color w:val="333333"/>
          <w:sz w:val="40"/>
          <w:szCs w:val="40"/>
          <w:lang w:eastAsia="cs-CZ"/>
        </w:rPr>
        <w:t>Informace pro voliče v karanténě / izolaci z důvodu onemocnění covid-19</w:t>
      </w:r>
    </w:p>
    <w:p w:rsidR="0075640F" w:rsidRPr="0075640F" w:rsidRDefault="0075640F" w:rsidP="0075640F">
      <w:pPr>
        <w:shd w:val="clear" w:color="auto" w:fill="FFFFFF"/>
        <w:spacing w:after="0" w:line="240" w:lineRule="auto"/>
        <w:jc w:val="both"/>
        <w:rPr>
          <w:rFonts w:ascii="Arial CE" w:eastAsia="Times New Roman" w:hAnsi="Arial CE" w:cs="Arial CE"/>
          <w:color w:val="4F4F4F"/>
          <w:sz w:val="24"/>
          <w:szCs w:val="24"/>
          <w:lang w:eastAsia="cs-CZ"/>
        </w:rPr>
      </w:pPr>
      <w:r w:rsidRPr="0075640F">
        <w:rPr>
          <w:rFonts w:ascii="Arial CE" w:eastAsia="Times New Roman" w:hAnsi="Arial CE" w:cs="Arial CE"/>
          <w:color w:val="4F4F4F"/>
          <w:sz w:val="24"/>
          <w:szCs w:val="24"/>
          <w:lang w:eastAsia="cs-CZ"/>
        </w:rPr>
        <w:t>Vláda České republiky dne 14. června 2021 schválila návrh zákona o zvláštních způsobech hlasování ve volbách do Poslanecké sněmovny Parlamentu České republiky v roce 2021. Dne 7. července 2021 návrh zákona schválila Poslanecká sněmovna (</w:t>
      </w:r>
      <w:hyperlink r:id="rId5" w:history="1">
        <w:r w:rsidRPr="0075640F">
          <w:rPr>
            <w:rFonts w:ascii="Arial CE" w:eastAsia="Times New Roman" w:hAnsi="Arial CE" w:cs="Arial CE"/>
            <w:b/>
            <w:bCs/>
            <w:color w:val="00599B"/>
            <w:sz w:val="24"/>
            <w:szCs w:val="24"/>
            <w:u w:val="single"/>
            <w:lang w:eastAsia="cs-CZ"/>
          </w:rPr>
          <w:t>sněmovní tisk č. 1242</w:t>
        </w:r>
      </w:hyperlink>
      <w:r w:rsidRPr="0075640F">
        <w:rPr>
          <w:rFonts w:ascii="Arial CE" w:eastAsia="Times New Roman" w:hAnsi="Arial CE" w:cs="Arial CE"/>
          <w:color w:val="4F4F4F"/>
          <w:sz w:val="24"/>
          <w:szCs w:val="24"/>
          <w:lang w:eastAsia="cs-CZ"/>
        </w:rPr>
        <w:t>) a postoupila ho Senátu (senátní tisk 130). Senát návrh schválil ve znění postoupeném Poslaneckou sněmovnou dne 21. července 2020. Zákon putuje k podpisu prezidentu republiky a následně bude vyhlášen ve Sbírce zákonů.</w:t>
      </w:r>
    </w:p>
    <w:p w:rsidR="0075640F" w:rsidRPr="0075640F" w:rsidRDefault="0075640F" w:rsidP="0075640F">
      <w:pPr>
        <w:shd w:val="clear" w:color="auto" w:fill="FFFFFF"/>
        <w:spacing w:after="408" w:line="240" w:lineRule="auto"/>
        <w:jc w:val="both"/>
        <w:rPr>
          <w:rFonts w:ascii="Arial CE" w:eastAsia="Times New Roman" w:hAnsi="Arial CE" w:cs="Arial CE"/>
          <w:color w:val="4F4F4F"/>
          <w:sz w:val="24"/>
          <w:szCs w:val="24"/>
          <w:lang w:eastAsia="cs-CZ"/>
        </w:rPr>
      </w:pPr>
      <w:r w:rsidRPr="0075640F">
        <w:rPr>
          <w:rFonts w:ascii="Arial CE" w:eastAsia="Times New Roman" w:hAnsi="Arial CE" w:cs="Arial CE"/>
          <w:color w:val="4F4F4F"/>
          <w:sz w:val="24"/>
          <w:szCs w:val="24"/>
          <w:lang w:eastAsia="cs-CZ"/>
        </w:rPr>
        <w:t>Zákon umožní hlasovat ve volbách do Poslanecké sněmovny 2021 i osobám, jimž bude v době voleb nařízena karanténa nebo izolace z důvodu onemocnění covid-19. Zákon též umožní hlasování voličům umístěným v zařízeních, která byla rozhodnutím krajské hygienické stanice uzavřena.</w:t>
      </w:r>
    </w:p>
    <w:p w:rsidR="0075640F" w:rsidRPr="0075640F" w:rsidRDefault="0075640F" w:rsidP="0075640F">
      <w:pPr>
        <w:shd w:val="clear" w:color="auto" w:fill="FFFFFF"/>
        <w:spacing w:after="0" w:line="240" w:lineRule="auto"/>
        <w:jc w:val="both"/>
        <w:rPr>
          <w:rFonts w:ascii="Arial CE" w:eastAsia="Times New Roman" w:hAnsi="Arial CE" w:cs="Arial CE"/>
          <w:color w:val="4F4F4F"/>
          <w:sz w:val="24"/>
          <w:szCs w:val="24"/>
          <w:lang w:eastAsia="cs-CZ"/>
        </w:rPr>
      </w:pPr>
      <w:r w:rsidRPr="0075640F">
        <w:rPr>
          <w:rFonts w:ascii="Arial CE" w:eastAsia="Times New Roman" w:hAnsi="Arial CE" w:cs="Arial CE"/>
          <w:b/>
          <w:bCs/>
          <w:color w:val="4F4F4F"/>
          <w:sz w:val="24"/>
          <w:szCs w:val="24"/>
          <w:lang w:eastAsia="cs-CZ"/>
        </w:rPr>
        <w:t>POZOR:</w:t>
      </w:r>
      <w:r w:rsidRPr="0075640F">
        <w:rPr>
          <w:rFonts w:ascii="Arial CE" w:eastAsia="Times New Roman" w:hAnsi="Arial CE" w:cs="Arial CE"/>
          <w:color w:val="4F4F4F"/>
          <w:sz w:val="24"/>
          <w:szCs w:val="24"/>
          <w:lang w:eastAsia="cs-CZ"/>
        </w:rPr>
        <w:t> zvláštní způsoby hlasování se použijí, bude-li dne 15. září 2021 trvat stav pandemické pohotovosti nebo nouzový stav vyhlášený alespoň pro část území České republiky z důvodu ohrožení zdraví šířením onemocnění covid-19.</w:t>
      </w:r>
    </w:p>
    <w:p w:rsidR="0075640F" w:rsidRPr="0075640F" w:rsidRDefault="0075640F" w:rsidP="0075640F">
      <w:pPr>
        <w:shd w:val="clear" w:color="auto" w:fill="FFFFFF"/>
        <w:spacing w:after="408" w:line="240" w:lineRule="auto"/>
        <w:jc w:val="both"/>
        <w:rPr>
          <w:rFonts w:ascii="Arial CE" w:eastAsia="Times New Roman" w:hAnsi="Arial CE" w:cs="Arial CE"/>
          <w:color w:val="4F4F4F"/>
          <w:sz w:val="24"/>
          <w:szCs w:val="24"/>
          <w:lang w:eastAsia="cs-CZ"/>
        </w:rPr>
      </w:pPr>
      <w:r w:rsidRPr="0075640F">
        <w:rPr>
          <w:rFonts w:ascii="Arial CE" w:eastAsia="Times New Roman" w:hAnsi="Arial CE" w:cs="Arial CE"/>
          <w:color w:val="4F4F4F"/>
          <w:sz w:val="24"/>
          <w:szCs w:val="24"/>
          <w:lang w:eastAsia="cs-CZ"/>
        </w:rPr>
        <w:t>Pro výše uvedenou skupinu voličů se zavádí tři možnosti zvláštního způsobu hlasování:</w:t>
      </w:r>
    </w:p>
    <w:p w:rsidR="0075640F" w:rsidRPr="0075640F" w:rsidRDefault="0075640F" w:rsidP="0075640F">
      <w:pPr>
        <w:numPr>
          <w:ilvl w:val="0"/>
          <w:numId w:val="1"/>
        </w:numPr>
        <w:shd w:val="clear" w:color="auto" w:fill="FFFFFF"/>
        <w:spacing w:after="0" w:line="240" w:lineRule="auto"/>
        <w:ind w:left="225"/>
        <w:jc w:val="both"/>
        <w:rPr>
          <w:rFonts w:ascii="Arial CE" w:eastAsia="Times New Roman" w:hAnsi="Arial CE" w:cs="Arial CE"/>
          <w:color w:val="4F4F4F"/>
          <w:sz w:val="24"/>
          <w:szCs w:val="24"/>
          <w:lang w:eastAsia="cs-CZ"/>
        </w:rPr>
      </w:pPr>
      <w:r w:rsidRPr="0075640F">
        <w:rPr>
          <w:rFonts w:ascii="Arial CE" w:eastAsia="Times New Roman" w:hAnsi="Arial CE" w:cs="Arial CE"/>
          <w:b/>
          <w:bCs/>
          <w:color w:val="4F4F4F"/>
          <w:sz w:val="24"/>
          <w:szCs w:val="24"/>
          <w:lang w:eastAsia="cs-CZ"/>
        </w:rPr>
        <w:t>Hlasování ze silničního motorového vozidla u volebního stanoviště (tzv. drive-in hlasování)</w:t>
      </w:r>
      <w:r w:rsidRPr="0075640F">
        <w:rPr>
          <w:rFonts w:ascii="Arial CE" w:eastAsia="Times New Roman" w:hAnsi="Arial CE" w:cs="Arial CE"/>
          <w:color w:val="4F4F4F"/>
          <w:sz w:val="24"/>
          <w:szCs w:val="24"/>
          <w:lang w:eastAsia="cs-CZ"/>
        </w:rPr>
        <w:t> - tato volební stanoviště budou zřízena pro každý okres. Stanoviště budou uzpůsobena pro průjezd motorového vozidla. Takto může volič hlasovat ve středu ve volebním týdnu (6. října) od 8 do 17 hodin.</w:t>
      </w:r>
    </w:p>
    <w:p w:rsidR="0075640F" w:rsidRPr="0075640F" w:rsidRDefault="0075640F" w:rsidP="0075640F">
      <w:pPr>
        <w:numPr>
          <w:ilvl w:val="0"/>
          <w:numId w:val="1"/>
        </w:numPr>
        <w:shd w:val="clear" w:color="auto" w:fill="FFFFFF"/>
        <w:spacing w:after="0" w:line="240" w:lineRule="auto"/>
        <w:ind w:left="225"/>
        <w:jc w:val="both"/>
        <w:rPr>
          <w:rFonts w:ascii="Arial CE" w:eastAsia="Times New Roman" w:hAnsi="Arial CE" w:cs="Arial CE"/>
          <w:color w:val="4F4F4F"/>
          <w:sz w:val="24"/>
          <w:szCs w:val="24"/>
          <w:lang w:eastAsia="cs-CZ"/>
        </w:rPr>
      </w:pPr>
      <w:r w:rsidRPr="0075640F">
        <w:rPr>
          <w:rFonts w:ascii="Arial CE" w:eastAsia="Times New Roman" w:hAnsi="Arial CE" w:cs="Arial CE"/>
          <w:b/>
          <w:bCs/>
          <w:color w:val="4F4F4F"/>
          <w:sz w:val="24"/>
          <w:szCs w:val="24"/>
          <w:lang w:eastAsia="cs-CZ"/>
        </w:rPr>
        <w:t>Hlasování v pobytovém zařízení sociálních služeb, které bylo uzavřeno</w:t>
      </w:r>
      <w:r w:rsidRPr="0075640F">
        <w:rPr>
          <w:rFonts w:ascii="Arial CE" w:eastAsia="Times New Roman" w:hAnsi="Arial CE" w:cs="Arial CE"/>
          <w:color w:val="4F4F4F"/>
          <w:sz w:val="24"/>
          <w:szCs w:val="24"/>
          <w:lang w:eastAsia="cs-CZ"/>
        </w:rPr>
        <w:t> - pokud krajská hygienická stanice nahlásí uzavřená zařízení na svém území krajskému úřadu, ten do nich vyšle speciální komisi pro hlasování. Takto hlasovat bude možné od čtvrtka (7. října) volebního týdne od 8 hodin do pátku volebního týdne (8. října) do 18 hodin.</w:t>
      </w:r>
    </w:p>
    <w:p w:rsidR="0075640F" w:rsidRDefault="0075640F" w:rsidP="0075640F">
      <w:pPr>
        <w:numPr>
          <w:ilvl w:val="0"/>
          <w:numId w:val="1"/>
        </w:numPr>
        <w:shd w:val="clear" w:color="auto" w:fill="FFFFFF"/>
        <w:spacing w:after="0" w:line="240" w:lineRule="auto"/>
        <w:ind w:left="225"/>
        <w:jc w:val="both"/>
        <w:rPr>
          <w:rFonts w:ascii="Arial CE" w:eastAsia="Times New Roman" w:hAnsi="Arial CE" w:cs="Arial CE"/>
          <w:color w:val="4F4F4F"/>
          <w:sz w:val="24"/>
          <w:szCs w:val="24"/>
          <w:lang w:eastAsia="cs-CZ"/>
        </w:rPr>
      </w:pPr>
      <w:r w:rsidRPr="0075640F">
        <w:rPr>
          <w:rFonts w:ascii="Arial CE" w:eastAsia="Times New Roman" w:hAnsi="Arial CE" w:cs="Arial CE"/>
          <w:b/>
          <w:bCs/>
          <w:color w:val="4F4F4F"/>
          <w:sz w:val="24"/>
          <w:szCs w:val="24"/>
          <w:lang w:eastAsia="cs-CZ"/>
        </w:rPr>
        <w:t>Hlasování do zvláštní přenosné volební schránky</w:t>
      </w:r>
      <w:r w:rsidRPr="0075640F">
        <w:rPr>
          <w:rFonts w:ascii="Arial CE" w:eastAsia="Times New Roman" w:hAnsi="Arial CE" w:cs="Arial CE"/>
          <w:color w:val="4F4F4F"/>
          <w:sz w:val="24"/>
          <w:szCs w:val="24"/>
          <w:lang w:eastAsia="cs-CZ"/>
        </w:rPr>
        <w:t> - pokud volič v nařízené karanténě či izolaci nemůže využít drive-in hlasování, může do čtvrtka volebního týdne (6. října) do 20 hodin oznámit krajskému úřadu, že žádá příjezd speciální komise pro hlasování s přenosnou volební schránkou. Toto hlasování bude probíhat od pátku volebního týdne (8. října) od 8 hodin do soboty volebního týdne (9. října) do 14 hodin.</w:t>
      </w:r>
    </w:p>
    <w:p w:rsidR="0075640F" w:rsidRPr="0075640F" w:rsidRDefault="0075640F" w:rsidP="0075640F">
      <w:pPr>
        <w:shd w:val="clear" w:color="auto" w:fill="FFFFFF"/>
        <w:spacing w:after="0" w:line="240" w:lineRule="auto"/>
        <w:ind w:left="225"/>
        <w:jc w:val="both"/>
        <w:rPr>
          <w:rFonts w:ascii="Arial CE" w:eastAsia="Times New Roman" w:hAnsi="Arial CE" w:cs="Arial CE"/>
          <w:color w:val="4F4F4F"/>
          <w:sz w:val="24"/>
          <w:szCs w:val="24"/>
          <w:lang w:eastAsia="cs-CZ"/>
        </w:rPr>
      </w:pPr>
    </w:p>
    <w:p w:rsidR="0075640F" w:rsidRPr="0075640F" w:rsidRDefault="0075640F" w:rsidP="0075640F">
      <w:pPr>
        <w:shd w:val="clear" w:color="auto" w:fill="FFFFFF"/>
        <w:spacing w:after="408" w:line="240" w:lineRule="auto"/>
        <w:jc w:val="both"/>
        <w:rPr>
          <w:rFonts w:ascii="Arial CE" w:eastAsia="Times New Roman" w:hAnsi="Arial CE" w:cs="Arial CE"/>
          <w:color w:val="4F4F4F"/>
          <w:sz w:val="24"/>
          <w:szCs w:val="24"/>
          <w:lang w:eastAsia="cs-CZ"/>
        </w:rPr>
      </w:pPr>
      <w:r w:rsidRPr="0075640F">
        <w:rPr>
          <w:rFonts w:ascii="Arial CE" w:eastAsia="Times New Roman" w:hAnsi="Arial CE" w:cs="Arial CE"/>
          <w:color w:val="4F4F4F"/>
          <w:sz w:val="24"/>
          <w:szCs w:val="24"/>
          <w:lang w:eastAsia="cs-CZ"/>
        </w:rPr>
        <w:t>Zvláštní způsoby hlasování budou zajišťovat v rámci jednotlivých krajů speciální hlasovací komise složené ze tří osob jmenovaných ředitelem příslušného krajského úřadu; také sčítání takto odevzdaných hlasů provede zvláštní sčítací komise u krajského úřadu. Umístění volebních stanovišť a kontakty na krajské úřady pro zažádání o zvláštní přenosnou volební schránku zveřejní krajské úřady 15 (umístění), resp. 10 (kontakty) dní před prvním dnem voleb. Uvedené informace budou též zveřejněny na webových stránkách MV.</w:t>
      </w:r>
    </w:p>
    <w:p w:rsidR="00BA2392" w:rsidRPr="0075640F" w:rsidRDefault="0075640F" w:rsidP="008A4192">
      <w:pPr>
        <w:shd w:val="clear" w:color="auto" w:fill="FFFFFF"/>
        <w:spacing w:after="408" w:line="240" w:lineRule="auto"/>
        <w:jc w:val="both"/>
        <w:rPr>
          <w:sz w:val="24"/>
          <w:szCs w:val="24"/>
        </w:rPr>
      </w:pPr>
      <w:r w:rsidRPr="0075640F">
        <w:rPr>
          <w:rFonts w:ascii="Arial CE" w:eastAsia="Times New Roman" w:hAnsi="Arial CE" w:cs="Arial CE"/>
          <w:color w:val="4F4F4F"/>
          <w:sz w:val="24"/>
          <w:szCs w:val="24"/>
          <w:lang w:eastAsia="cs-CZ"/>
        </w:rPr>
        <w:t> </w:t>
      </w:r>
      <w:r w:rsidRPr="0075640F">
        <w:rPr>
          <w:rFonts w:ascii="Arial CE" w:eastAsia="Times New Roman" w:hAnsi="Arial CE" w:cs="Arial CE"/>
          <w:color w:val="4F4F4F"/>
          <w:sz w:val="24"/>
          <w:szCs w:val="24"/>
          <w:lang w:eastAsia="cs-CZ"/>
        </w:rPr>
        <w:br/>
        <w:t>Odbor voleb</w:t>
      </w:r>
      <w:r w:rsidR="008A4192">
        <w:rPr>
          <w:rFonts w:ascii="Arial CE" w:eastAsia="Times New Roman" w:hAnsi="Arial CE" w:cs="Arial CE"/>
          <w:color w:val="4F4F4F"/>
          <w:sz w:val="24"/>
          <w:szCs w:val="24"/>
          <w:lang w:eastAsia="cs-CZ"/>
        </w:rPr>
        <w:t xml:space="preserve"> MV ČR</w:t>
      </w:r>
      <w:bookmarkStart w:id="0" w:name="_GoBack"/>
      <w:bookmarkEnd w:id="0"/>
      <w:r w:rsidRPr="0075640F">
        <w:rPr>
          <w:rFonts w:ascii="Arial CE" w:eastAsia="Times New Roman" w:hAnsi="Arial CE" w:cs="Arial CE"/>
          <w:color w:val="4F4F4F"/>
          <w:sz w:val="24"/>
          <w:szCs w:val="24"/>
          <w:lang w:eastAsia="cs-CZ"/>
        </w:rPr>
        <w:t>, aktualizováno dne 22. července 2021</w:t>
      </w:r>
    </w:p>
    <w:sectPr w:rsidR="00BA2392" w:rsidRPr="00756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04E3A"/>
    <w:multiLevelType w:val="multilevel"/>
    <w:tmpl w:val="8BBC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ED"/>
    <w:rsid w:val="005166ED"/>
    <w:rsid w:val="0075640F"/>
    <w:rsid w:val="00851E98"/>
    <w:rsid w:val="008A4192"/>
    <w:rsid w:val="00BA2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E6F42-5A87-4D54-BF45-F41A2B8B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sp.cz/sqw/historie.sqw?o=8&amp;T=124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2407</Characters>
  <Application>Microsoft Office Word</Application>
  <DocSecurity>0</DocSecurity>
  <Lines>20</Lines>
  <Paragraphs>5</Paragraphs>
  <ScaleCrop>false</ScaleCrop>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Kufa Antonín</dc:creator>
  <cp:keywords/>
  <dc:description/>
  <cp:lastModifiedBy>Kufa Antonín</cp:lastModifiedBy>
  <cp:revision>3</cp:revision>
  <dcterms:created xsi:type="dcterms:W3CDTF">2021-08-09T11:29:00Z</dcterms:created>
  <dcterms:modified xsi:type="dcterms:W3CDTF">2021-08-12T09:09:00Z</dcterms:modified>
</cp:coreProperties>
</file>