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33C" w:rsidRDefault="008E733C" w:rsidP="008E733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Informace pro voliče zdržující se v zahraničí </w:t>
      </w:r>
    </w:p>
    <w:p w:rsidR="002808D1" w:rsidRDefault="008E733C" w:rsidP="008E73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40"/>
        </w:rPr>
        <w:t>– důsledky zápisu do zvláštního seznamu voličů na zastupitelském úřadě</w:t>
      </w:r>
    </w:p>
    <w:p w:rsidR="009C7C70" w:rsidRPr="009C7C70" w:rsidRDefault="009C7C70" w:rsidP="009C7C70">
      <w:pPr>
        <w:rPr>
          <w:rFonts w:ascii="Times New Roman" w:hAnsi="Times New Roman" w:cs="Times New Roman"/>
          <w:sz w:val="24"/>
          <w:szCs w:val="24"/>
        </w:rPr>
      </w:pPr>
      <w:r w:rsidRPr="009C7C70">
        <w:rPr>
          <w:rFonts w:ascii="Times New Roman" w:hAnsi="Times New Roman" w:cs="Times New Roman"/>
          <w:sz w:val="24"/>
          <w:szCs w:val="24"/>
        </w:rPr>
        <w:t xml:space="preserve">Voliči jsou pro všechny druhy voleb vedeni na základě svého trvalého pobytu ve stálém seznamu voličů, a to podle zákona č. 491/2001 Sb., o volbách do zastupitelstev obcí a o změně některých zákonů, ve znění pozdějších </w:t>
      </w:r>
      <w:r>
        <w:rPr>
          <w:rFonts w:ascii="Times New Roman" w:hAnsi="Times New Roman" w:cs="Times New Roman"/>
          <w:sz w:val="24"/>
          <w:szCs w:val="24"/>
        </w:rPr>
        <w:t>předpisů.</w:t>
      </w:r>
    </w:p>
    <w:p w:rsidR="009C7C70" w:rsidRPr="009C7C70" w:rsidRDefault="009C7C70" w:rsidP="009C7C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C70">
        <w:rPr>
          <w:rFonts w:ascii="Times New Roman" w:hAnsi="Times New Roman" w:cs="Times New Roman"/>
          <w:sz w:val="24"/>
          <w:szCs w:val="24"/>
        </w:rPr>
        <w:t xml:space="preserve">Má-li některý volič bydliště mimo území České republiky, může požádat u zastupitelského nebo konzulárního úřadu České republiky (s výjimkou konzulárních úřadů vedených honorárními konzulárními úředníky) </w:t>
      </w:r>
      <w:r w:rsidRPr="009C7C70">
        <w:rPr>
          <w:rFonts w:ascii="Times New Roman" w:hAnsi="Times New Roman" w:cs="Times New Roman"/>
          <w:b/>
          <w:sz w:val="24"/>
          <w:szCs w:val="24"/>
        </w:rPr>
        <w:t>o zápis do zvláštního seznamu voličů</w:t>
      </w:r>
      <w:r w:rsidRPr="009C7C70">
        <w:rPr>
          <w:rFonts w:ascii="Times New Roman" w:hAnsi="Times New Roman" w:cs="Times New Roman"/>
          <w:sz w:val="24"/>
          <w:szCs w:val="24"/>
        </w:rPr>
        <w:t xml:space="preserve"> v souladu se zákonem č. 247/1995 Sb., o volbách do Parlamentu České republiky a o změně a doplnění některých dalších zákonů, ve znění pozdějších předpisů. Stejně jako stálý seznam voličů má zvláštní seznam voličů </w:t>
      </w:r>
      <w:r w:rsidRPr="009C7C70">
        <w:rPr>
          <w:rFonts w:ascii="Times New Roman" w:hAnsi="Times New Roman" w:cs="Times New Roman"/>
          <w:b/>
          <w:sz w:val="24"/>
          <w:szCs w:val="24"/>
        </w:rPr>
        <w:t>charakter trvalého zápisu</w:t>
      </w:r>
      <w:r w:rsidRPr="009C7C70">
        <w:rPr>
          <w:rFonts w:ascii="Times New Roman" w:hAnsi="Times New Roman" w:cs="Times New Roman"/>
          <w:sz w:val="24"/>
          <w:szCs w:val="24"/>
        </w:rPr>
        <w:t xml:space="preserve"> a volič tam </w:t>
      </w:r>
      <w:r w:rsidRPr="009C7C70">
        <w:rPr>
          <w:rFonts w:ascii="Times New Roman" w:hAnsi="Times New Roman" w:cs="Times New Roman"/>
          <w:b/>
          <w:sz w:val="24"/>
          <w:szCs w:val="24"/>
        </w:rPr>
        <w:t>zůstane zapsán, až pokud sám nepožádá o vyškrtnutí.</w:t>
      </w:r>
    </w:p>
    <w:p w:rsidR="009C7C70" w:rsidRPr="009C7C70" w:rsidRDefault="009C7C70" w:rsidP="009C7C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C70">
        <w:rPr>
          <w:rFonts w:ascii="Times New Roman" w:hAnsi="Times New Roman" w:cs="Times New Roman"/>
          <w:sz w:val="24"/>
          <w:szCs w:val="24"/>
        </w:rPr>
        <w:t xml:space="preserve">Každý </w:t>
      </w:r>
      <w:r w:rsidRPr="009C7C70">
        <w:rPr>
          <w:rFonts w:ascii="Times New Roman" w:hAnsi="Times New Roman" w:cs="Times New Roman"/>
          <w:b/>
          <w:sz w:val="24"/>
          <w:szCs w:val="24"/>
        </w:rPr>
        <w:t>volič může být zapsán pouze v jednom seznamu</w:t>
      </w:r>
      <w:r w:rsidRPr="009C7C70">
        <w:rPr>
          <w:rFonts w:ascii="Times New Roman" w:hAnsi="Times New Roman" w:cs="Times New Roman"/>
          <w:sz w:val="24"/>
          <w:szCs w:val="24"/>
        </w:rPr>
        <w:t xml:space="preserve"> voličů (§ 4</w:t>
      </w:r>
      <w:r>
        <w:rPr>
          <w:rFonts w:ascii="Times New Roman" w:hAnsi="Times New Roman" w:cs="Times New Roman"/>
          <w:sz w:val="24"/>
          <w:szCs w:val="24"/>
        </w:rPr>
        <w:t xml:space="preserve"> zákona č. 247/1995 Sb.), což z</w:t>
      </w:r>
      <w:r w:rsidRPr="009C7C70">
        <w:rPr>
          <w:rFonts w:ascii="Times New Roman" w:hAnsi="Times New Roman" w:cs="Times New Roman"/>
          <w:sz w:val="24"/>
          <w:szCs w:val="24"/>
        </w:rPr>
        <w:t xml:space="preserve">ajišťuje jednu ze základních zásad volebního práva, podle které může každý volič v týchž volbách hlasovat pouze jednou. To znamená, že požádá-li volič o zápis do zvláštního seznamu, bude </w:t>
      </w:r>
      <w:r w:rsidRPr="009C7C70">
        <w:rPr>
          <w:rFonts w:ascii="Times New Roman" w:hAnsi="Times New Roman" w:cs="Times New Roman"/>
          <w:b/>
          <w:sz w:val="24"/>
          <w:szCs w:val="24"/>
        </w:rPr>
        <w:t>automaticky vyškrtnut ze stálého seznamu voličů</w:t>
      </w:r>
      <w:r w:rsidRPr="009C7C70">
        <w:rPr>
          <w:rFonts w:ascii="Times New Roman" w:hAnsi="Times New Roman" w:cs="Times New Roman"/>
          <w:sz w:val="24"/>
          <w:szCs w:val="24"/>
        </w:rPr>
        <w:t xml:space="preserve"> (v místě svého trvalého pobytu), a to až do </w:t>
      </w:r>
      <w:r w:rsidRPr="009C7C70">
        <w:rPr>
          <w:rFonts w:ascii="Times New Roman" w:hAnsi="Times New Roman" w:cs="Times New Roman"/>
          <w:b/>
          <w:sz w:val="24"/>
          <w:szCs w:val="24"/>
        </w:rPr>
        <w:t>doby, kdy se aktivně nechá u zastupitelského úřadu vyškrtnout (viz níže).</w:t>
      </w:r>
    </w:p>
    <w:p w:rsidR="009C7C70" w:rsidRPr="009C7C70" w:rsidRDefault="009C7C70" w:rsidP="009C7C70">
      <w:pPr>
        <w:jc w:val="both"/>
        <w:rPr>
          <w:rFonts w:ascii="Times New Roman" w:hAnsi="Times New Roman" w:cs="Times New Roman"/>
          <w:sz w:val="24"/>
          <w:szCs w:val="24"/>
        </w:rPr>
      </w:pPr>
      <w:r w:rsidRPr="009C7C70">
        <w:rPr>
          <w:rFonts w:ascii="Times New Roman" w:hAnsi="Times New Roman" w:cs="Times New Roman"/>
          <w:sz w:val="24"/>
          <w:szCs w:val="24"/>
        </w:rPr>
        <w:t>Obecní úřad u voliče, který požádal o zápis u zastupitelského úřadu, uvede poznámku, že volič byl vyškrtnut ze stálého seznamu voličů z důvodu zápisu u zastupitelského úřadu. O těchto důsledcích jsou voliči zas</w:t>
      </w:r>
      <w:r>
        <w:rPr>
          <w:rFonts w:ascii="Times New Roman" w:hAnsi="Times New Roman" w:cs="Times New Roman"/>
          <w:sz w:val="24"/>
          <w:szCs w:val="24"/>
        </w:rPr>
        <w:t>tupitelskými úřady informováni.</w:t>
      </w:r>
    </w:p>
    <w:p w:rsidR="009C7C70" w:rsidRDefault="009C7C70" w:rsidP="009C7C70">
      <w:pPr>
        <w:jc w:val="both"/>
        <w:rPr>
          <w:rFonts w:ascii="Times New Roman" w:hAnsi="Times New Roman" w:cs="Times New Roman"/>
          <w:sz w:val="24"/>
          <w:szCs w:val="24"/>
        </w:rPr>
      </w:pPr>
      <w:r w:rsidRPr="009C7C70">
        <w:rPr>
          <w:rFonts w:ascii="Times New Roman" w:hAnsi="Times New Roman" w:cs="Times New Roman"/>
          <w:sz w:val="24"/>
          <w:szCs w:val="24"/>
        </w:rPr>
        <w:t xml:space="preserve">Uvedená zásada jednoho zápisu do </w:t>
      </w:r>
      <w:r w:rsidRPr="009C7C70">
        <w:rPr>
          <w:rFonts w:ascii="Times New Roman" w:hAnsi="Times New Roman" w:cs="Times New Roman"/>
          <w:b/>
          <w:sz w:val="24"/>
          <w:szCs w:val="24"/>
        </w:rPr>
        <w:t>trvale vedeného seznamu voličů</w:t>
      </w:r>
      <w:r w:rsidRPr="009C7C70">
        <w:rPr>
          <w:rFonts w:ascii="Times New Roman" w:hAnsi="Times New Roman" w:cs="Times New Roman"/>
          <w:sz w:val="24"/>
          <w:szCs w:val="24"/>
        </w:rPr>
        <w:t xml:space="preserve"> platí </w:t>
      </w:r>
      <w:r w:rsidRPr="009C7C70">
        <w:rPr>
          <w:rFonts w:ascii="Times New Roman" w:hAnsi="Times New Roman" w:cs="Times New Roman"/>
          <w:b/>
          <w:sz w:val="24"/>
          <w:szCs w:val="24"/>
        </w:rPr>
        <w:t>pro všechny druhy voleb</w:t>
      </w:r>
      <w:r w:rsidRPr="009C7C70">
        <w:rPr>
          <w:rFonts w:ascii="Times New Roman" w:hAnsi="Times New Roman" w:cs="Times New Roman"/>
          <w:sz w:val="24"/>
          <w:szCs w:val="24"/>
        </w:rPr>
        <w:t>, neboť pro jednotlivé volby (s výjimkou voleb do Evropského parlamentu) se nevytváří nový seznam voličů, ale j</w:t>
      </w:r>
      <w:r>
        <w:rPr>
          <w:rFonts w:ascii="Times New Roman" w:hAnsi="Times New Roman" w:cs="Times New Roman"/>
          <w:sz w:val="24"/>
          <w:szCs w:val="24"/>
        </w:rPr>
        <w:t>e využíván stálý seznam voličů.</w:t>
      </w:r>
    </w:p>
    <w:p w:rsidR="00DB6062" w:rsidRPr="00DB6062" w:rsidRDefault="00DB6062" w:rsidP="009C7C7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6062">
        <w:rPr>
          <w:rFonts w:ascii="Times New Roman" w:hAnsi="Times New Roman" w:cs="Times New Roman"/>
          <w:b/>
          <w:sz w:val="24"/>
          <w:szCs w:val="24"/>
          <w:u w:val="single"/>
        </w:rPr>
        <w:t xml:space="preserve">Voliči zapsaní do zvláštního seznamu voličů nemohou hlasovat ve volbách do zastupitelstev obcí. </w:t>
      </w:r>
    </w:p>
    <w:p w:rsidR="009C7C70" w:rsidRPr="009C7C70" w:rsidRDefault="009C7C70" w:rsidP="009C7C70">
      <w:pPr>
        <w:jc w:val="both"/>
        <w:rPr>
          <w:rFonts w:ascii="Times New Roman" w:hAnsi="Times New Roman" w:cs="Times New Roman"/>
          <w:sz w:val="24"/>
          <w:szCs w:val="24"/>
        </w:rPr>
      </w:pPr>
      <w:r w:rsidRPr="009C7C70">
        <w:rPr>
          <w:rFonts w:ascii="Times New Roman" w:hAnsi="Times New Roman" w:cs="Times New Roman"/>
          <w:sz w:val="24"/>
          <w:szCs w:val="24"/>
        </w:rPr>
        <w:t xml:space="preserve">Chce-li volič (např. v případě návratu) opětovně hlasovat na území České republiky, </w:t>
      </w:r>
      <w:r w:rsidRPr="009C7C70">
        <w:rPr>
          <w:rFonts w:ascii="Times New Roman" w:hAnsi="Times New Roman" w:cs="Times New Roman"/>
          <w:b/>
          <w:sz w:val="24"/>
          <w:szCs w:val="24"/>
        </w:rPr>
        <w:t>musí požádat zastupitelský úřad o vyškrtnutí ze zvláštního seznamu voličů</w:t>
      </w:r>
      <w:r w:rsidRPr="009C7C70">
        <w:rPr>
          <w:rFonts w:ascii="Times New Roman" w:hAnsi="Times New Roman" w:cs="Times New Roman"/>
          <w:sz w:val="24"/>
          <w:szCs w:val="24"/>
        </w:rPr>
        <w:t xml:space="preserve">. Zastupitelský úřad tak učiní a vydá voliči o tom </w:t>
      </w:r>
      <w:r w:rsidRPr="009C7C70">
        <w:rPr>
          <w:rFonts w:ascii="Times New Roman" w:hAnsi="Times New Roman" w:cs="Times New Roman"/>
          <w:b/>
          <w:sz w:val="24"/>
          <w:szCs w:val="24"/>
        </w:rPr>
        <w:t>potvrzení</w:t>
      </w:r>
      <w:r w:rsidRPr="009C7C70">
        <w:rPr>
          <w:rFonts w:ascii="Times New Roman" w:hAnsi="Times New Roman" w:cs="Times New Roman"/>
          <w:sz w:val="24"/>
          <w:szCs w:val="24"/>
        </w:rPr>
        <w:t xml:space="preserve">. Volič se pak v období </w:t>
      </w:r>
      <w:r w:rsidRPr="009C7C70">
        <w:rPr>
          <w:rFonts w:ascii="Times New Roman" w:hAnsi="Times New Roman" w:cs="Times New Roman"/>
          <w:b/>
          <w:sz w:val="24"/>
          <w:szCs w:val="24"/>
        </w:rPr>
        <w:t>přede dnem voleb s tímto potvrzením dostaví na obecní úřad</w:t>
      </w:r>
      <w:r w:rsidRPr="009C7C70">
        <w:rPr>
          <w:rFonts w:ascii="Times New Roman" w:hAnsi="Times New Roman" w:cs="Times New Roman"/>
          <w:sz w:val="24"/>
          <w:szCs w:val="24"/>
        </w:rPr>
        <w:t xml:space="preserve"> v místě svého trvalého bydliště, kde ho odevzdá. Obecní úřad na základě předloženého potvrzení zruší u dotyčného voliče poznámku o zápisu ve zvláštním seznamu voličů. Zároveň má volič možnost při této příležitosti ověři</w:t>
      </w:r>
      <w:r>
        <w:rPr>
          <w:rFonts w:ascii="Times New Roman" w:hAnsi="Times New Roman" w:cs="Times New Roman"/>
          <w:sz w:val="24"/>
          <w:szCs w:val="24"/>
        </w:rPr>
        <w:t>t si správnost ostatních údajů.</w:t>
      </w:r>
    </w:p>
    <w:p w:rsidR="009C7C70" w:rsidRPr="009C7C70" w:rsidRDefault="009C7C70" w:rsidP="009C7C70">
      <w:pPr>
        <w:jc w:val="both"/>
        <w:rPr>
          <w:rFonts w:ascii="Times New Roman" w:hAnsi="Times New Roman" w:cs="Times New Roman"/>
          <w:sz w:val="24"/>
          <w:szCs w:val="24"/>
        </w:rPr>
      </w:pPr>
      <w:r w:rsidRPr="009C7C70">
        <w:rPr>
          <w:rFonts w:ascii="Times New Roman" w:hAnsi="Times New Roman" w:cs="Times New Roman"/>
          <w:b/>
          <w:sz w:val="24"/>
          <w:szCs w:val="24"/>
        </w:rPr>
        <w:t>Nejzazší</w:t>
      </w:r>
      <w:r w:rsidRPr="009C7C70">
        <w:rPr>
          <w:rFonts w:ascii="Times New Roman" w:hAnsi="Times New Roman" w:cs="Times New Roman"/>
          <w:sz w:val="24"/>
          <w:szCs w:val="24"/>
        </w:rPr>
        <w:t xml:space="preserve"> možnost, kdy lze předložit zmiňované potvrzení, je v den voleb přímo okrskové volební komisi, příslušné podle místa trvalého pobytu voliče. Okrsková volební komise na základě tohoto potvrzení voliče dopíše do výpisu ze stálého seznamu voličů a umožní mu hlasování. Dosavadní poznámka ve stálém seznamu voličů o vyškrtnutí voliče by měla být n</w:t>
      </w:r>
      <w:r>
        <w:rPr>
          <w:rFonts w:ascii="Times New Roman" w:hAnsi="Times New Roman" w:cs="Times New Roman"/>
          <w:sz w:val="24"/>
          <w:szCs w:val="24"/>
        </w:rPr>
        <w:t>ásledně obecním úřadem zrušena.</w:t>
      </w:r>
    </w:p>
    <w:p w:rsidR="00CA4DF4" w:rsidRPr="009C7C70" w:rsidRDefault="00D37B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Registrační úřad MČ Praha 5</w:t>
      </w:r>
      <w:r w:rsidR="007A5B64">
        <w:rPr>
          <w:rFonts w:ascii="Times New Roman" w:hAnsi="Times New Roman" w:cs="Times New Roman"/>
          <w:sz w:val="24"/>
          <w:szCs w:val="24"/>
        </w:rPr>
        <w:t xml:space="preserve"> dne</w:t>
      </w:r>
      <w:r w:rsidR="009C7C70" w:rsidRPr="009C7C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="009C7C70" w:rsidRPr="009C7C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6. 2020</w:t>
      </w:r>
      <w:bookmarkStart w:id="0" w:name="_GoBack"/>
      <w:bookmarkEnd w:id="0"/>
    </w:p>
    <w:sectPr w:rsidR="00CA4DF4" w:rsidRPr="009C7C70" w:rsidSect="009C7C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C70"/>
    <w:rsid w:val="002808D1"/>
    <w:rsid w:val="003F63F8"/>
    <w:rsid w:val="007A5B64"/>
    <w:rsid w:val="008E733C"/>
    <w:rsid w:val="009C7C70"/>
    <w:rsid w:val="00CA4DF4"/>
    <w:rsid w:val="00D37B3A"/>
    <w:rsid w:val="00DB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25205-7B20-4C4B-80E0-348C979C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7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Provinská Veronika</dc:creator>
  <cp:keywords/>
  <dc:description/>
  <cp:lastModifiedBy>Kufa Antonín</cp:lastModifiedBy>
  <cp:revision>3</cp:revision>
  <cp:lastPrinted>2018-08-29T15:07:00Z</cp:lastPrinted>
  <dcterms:created xsi:type="dcterms:W3CDTF">2020-06-08T13:30:00Z</dcterms:created>
  <dcterms:modified xsi:type="dcterms:W3CDTF">2020-06-08T13:35:00Z</dcterms:modified>
</cp:coreProperties>
</file>