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2" w:rsidRDefault="00110D42">
      <w:pPr>
        <w:ind w:left="540"/>
      </w:pPr>
    </w:p>
    <w:p w:rsidR="00110D42" w:rsidRDefault="00110D42">
      <w:pPr>
        <w:ind w:left="840"/>
      </w:pPr>
    </w:p>
    <w:p w:rsidR="001A6868" w:rsidRDefault="00110D42" w:rsidP="00D57926">
      <w:pPr>
        <w:ind w:left="84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3AF">
        <w:rPr>
          <w:rFonts w:ascii="Arial" w:hAnsi="Arial" w:cs="Arial"/>
        </w:rPr>
        <w:tab/>
      </w:r>
    </w:p>
    <w:p w:rsidR="006E0D17" w:rsidRDefault="0029657D" w:rsidP="006E0D17">
      <w:pPr>
        <w:ind w:left="567"/>
        <w:jc w:val="right"/>
        <w:rPr>
          <w:rFonts w:ascii="Arial" w:hAnsi="Arial" w:cs="Arial"/>
          <w:sz w:val="22"/>
          <w:szCs w:val="22"/>
        </w:rPr>
      </w:pPr>
      <w:bookmarkStart w:id="0" w:name="OLE_LINK1"/>
      <w:r>
        <w:rPr>
          <w:rFonts w:ascii="Arial" w:hAnsi="Arial" w:cs="Arial"/>
          <w:sz w:val="22"/>
          <w:szCs w:val="22"/>
        </w:rPr>
        <w:t>4. června 2019</w:t>
      </w:r>
    </w:p>
    <w:p w:rsidR="006E0D17" w:rsidRPr="006E0D17" w:rsidRDefault="006E0D17" w:rsidP="006E0D17">
      <w:pPr>
        <w:ind w:left="567"/>
        <w:jc w:val="right"/>
        <w:rPr>
          <w:rFonts w:ascii="Arial" w:hAnsi="Arial" w:cs="Arial"/>
          <w:sz w:val="22"/>
          <w:szCs w:val="22"/>
        </w:rPr>
      </w:pP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32"/>
          <w:szCs w:val="32"/>
          <w:lang w:eastAsia="en-US"/>
        </w:rPr>
      </w:pPr>
      <w:r w:rsidRPr="0029657D">
        <w:rPr>
          <w:rFonts w:ascii="Arial" w:eastAsiaTheme="minorHAnsi" w:hAnsi="Arial" w:cs="Arial"/>
          <w:sz w:val="32"/>
          <w:szCs w:val="32"/>
          <w:lang w:eastAsia="en-US"/>
        </w:rPr>
        <w:t>S knihovnou na prázdniny</w:t>
      </w:r>
    </w:p>
    <w:p w:rsidR="0029657D" w:rsidRDefault="0029657D" w:rsidP="0029657D">
      <w:pPr>
        <w:spacing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Dobré čtení by mělo být stejně důležitou součástí prázdninového zavazadla, jako je třeba krém na opalování nebo pláštěnka. Na rozdíl od tubičky krému se ale často stává, že kniha z důvodu nedostatečné kapacity kufru nebo batohu zůstává doma. </w:t>
      </w:r>
    </w:p>
    <w:p w:rsidR="0029657D" w:rsidRDefault="0029657D" w:rsidP="0029657D">
      <w:pPr>
        <w:spacing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>I pro takovou situaci má Městská knihovna v Praze řešení.</w:t>
      </w:r>
    </w:p>
    <w:p w:rsidR="0029657D" w:rsidRPr="0029657D" w:rsidRDefault="0029657D" w:rsidP="0029657D">
      <w:pPr>
        <w:spacing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b/>
          <w:sz w:val="22"/>
          <w:szCs w:val="22"/>
          <w:lang w:eastAsia="en-US"/>
        </w:rPr>
        <w:t>Čtení na prázdniny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Prázdniny jsou obdobím příběhů. V knihovně to vidíme přímo na regálech.  V létě je zaplní vrácená naučná literatura, zatímco krásná literatura z regálů mizí. Aby si čtenáři užili o prázdninách čtení bez obavy, že právě rozečtenou knihu budou muset vrátit, zavádí knihovna prodlouženou výpůjční dobu. Knížky půjčené od 10. 6. 2019 mohou čtenáři vrátit až v září.     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Kromě půjčování papírových knih se dá zásoba čtení na prázdniny vyřešit i e-knihami. Jejich výhoda je maximální skladnost a velmi dobrá dostupnost v podstatě odkudkoli. Knihy v elektronické podobě knihovna nabízí ke stažení zdarma ve třech různých formátech vhodných pro počítače, tablety i mobilní telefony. 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Čtení na prázdniny knihovníci doporučují na tematické stránce </w:t>
      </w:r>
      <w:hyperlink r:id="rId8" w:history="1">
        <w:r w:rsidRPr="0029657D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www.ctenarum.cz</w:t>
        </w:r>
      </w:hyperlink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, která nabízí výběr několika desítek titulů. Prázdninový mix obsahuje detektivky (Hříchy pro pátera Knoxe Jaroslava Škvoreckého), klasiku (Kalendář Karla Čapka), současnou českou literaturu (Sedmikostelí Miloše Urbana) i čtenářské překvapení. Kompletní nabídka cca 1500 titulů knih ke stažení z produkce Městské knihovny v Praze je dostupná na </w:t>
      </w:r>
      <w:hyperlink r:id="rId9" w:history="1">
        <w:r w:rsidRPr="0029657D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www.e-knihovna.cz</w:t>
        </w:r>
      </w:hyperlink>
      <w:r w:rsidRPr="0029657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b/>
          <w:sz w:val="22"/>
          <w:szCs w:val="22"/>
          <w:lang w:eastAsia="en-US"/>
        </w:rPr>
        <w:t>Prázdniny začínají u vody, a končí na Letné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Tradičně prázdniny zahajujeme na břehu řeky Vltavy, poblíž Železničního mostu, kde kotví loď AVOID. Na její palubě se odehraje další ročník literárně-hudebního festivalu Knihovna na vlnách. Zahajovací večer (pátek 26. 6. 2019) uvede projekci kultovního snímku Jiřího Menzela Rozmarné léto. Následující programové večery nabídnou například setkání s válečným zpravodajem Jakubem </w:t>
      </w:r>
      <w:proofErr w:type="spellStart"/>
      <w:r w:rsidRPr="0029657D">
        <w:rPr>
          <w:rFonts w:ascii="Arial" w:eastAsiaTheme="minorHAnsi" w:hAnsi="Arial" w:cs="Arial"/>
          <w:sz w:val="22"/>
          <w:szCs w:val="22"/>
          <w:lang w:eastAsia="en-US"/>
        </w:rPr>
        <w:t>Szántó</w:t>
      </w:r>
      <w:proofErr w:type="spellEnd"/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, romskými autory, nebo pamětníky událostí roku 1989. 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Kromě vltavského břehu bude možné knihovnu potkat o prázdninách také na Letné, která od poloviny srpna hostí další ročník festivalu nového cirkusu Letní Letná. 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b/>
          <w:sz w:val="22"/>
          <w:szCs w:val="22"/>
          <w:lang w:eastAsia="en-US"/>
        </w:rPr>
        <w:t>O prázdninách bude mít knihovna zavřeno</w:t>
      </w:r>
    </w:p>
    <w:p w:rsid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Síť poboček Městské knihovny v Praze bude o prázdninách uzavřena na sedm týdnů, od 5. 7. do 25. 8. 2019. Důvodem mimořádné délky uzavírky je příprava fondu </w:t>
      </w:r>
    </w:p>
    <w:p w:rsid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>a knihovního systému na zavedení technologie RFID (</w:t>
      </w:r>
      <w:proofErr w:type="spellStart"/>
      <w:r w:rsidRPr="0029657D">
        <w:rPr>
          <w:rFonts w:ascii="Arial" w:eastAsiaTheme="minorHAnsi" w:hAnsi="Arial" w:cs="Arial"/>
          <w:sz w:val="22"/>
          <w:szCs w:val="22"/>
          <w:lang w:eastAsia="en-US"/>
        </w:rPr>
        <w:t>Radio</w:t>
      </w:r>
      <w:proofErr w:type="spellEnd"/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9657D">
        <w:rPr>
          <w:rFonts w:ascii="Arial" w:eastAsiaTheme="minorHAnsi" w:hAnsi="Arial" w:cs="Arial"/>
          <w:sz w:val="22"/>
          <w:szCs w:val="22"/>
          <w:lang w:eastAsia="en-US"/>
        </w:rPr>
        <w:t>Frequency</w:t>
      </w:r>
      <w:proofErr w:type="spellEnd"/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29657D">
        <w:rPr>
          <w:rFonts w:ascii="Arial" w:eastAsiaTheme="minorHAnsi" w:hAnsi="Arial" w:cs="Arial"/>
          <w:sz w:val="22"/>
          <w:szCs w:val="22"/>
          <w:lang w:eastAsia="en-US"/>
        </w:rPr>
        <w:t>Identification</w:t>
      </w:r>
      <w:proofErr w:type="spellEnd"/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o výpůjčního procesu. Tato příprava znamená pro knihovníky vzít do ruky každý svazek z bezmála dvoumilionového knižního fondu a nalepit do něj nový identifikační čip, a ten propojit s knihovním systémem Koniáš. </w:t>
      </w:r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>Vracet knížky bude během uzavírky možné v Ústřední knihovně (Mariánsk</w:t>
      </w:r>
      <w:r w:rsidR="00664B4A">
        <w:rPr>
          <w:rFonts w:ascii="Arial" w:eastAsiaTheme="minorHAnsi" w:hAnsi="Arial" w:cs="Arial"/>
          <w:sz w:val="22"/>
          <w:szCs w:val="22"/>
          <w:lang w:eastAsia="en-US"/>
        </w:rPr>
        <w:t>é nám. 1, Praha 1, Po 13 - 20, Ú</w:t>
      </w:r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t-Pá  9 – 20). Knihy k vrácení je možné také odložit do </w:t>
      </w:r>
      <w:proofErr w:type="spellStart"/>
      <w:r w:rsidRPr="0029657D">
        <w:rPr>
          <w:rFonts w:ascii="Arial" w:eastAsiaTheme="minorHAnsi" w:hAnsi="Arial" w:cs="Arial"/>
          <w:sz w:val="22"/>
          <w:szCs w:val="22"/>
          <w:lang w:eastAsia="en-US"/>
        </w:rPr>
        <w:t>biblioboxů</w:t>
      </w:r>
      <w:proofErr w:type="spellEnd"/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 u poboček Opatov (Opatovská 1754, Praha 11) a Lužiny (OC Lužiny, Archeologická 1256, Praha 13).</w:t>
      </w:r>
      <w:bookmarkStart w:id="1" w:name="_GoBack"/>
      <w:bookmarkEnd w:id="1"/>
    </w:p>
    <w:p w:rsidR="0029657D" w:rsidRPr="0029657D" w:rsidRDefault="0029657D" w:rsidP="0029657D">
      <w:pPr>
        <w:spacing w:after="20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9657D">
        <w:rPr>
          <w:rFonts w:ascii="Arial" w:eastAsiaTheme="minorHAnsi" w:hAnsi="Arial" w:cs="Arial"/>
          <w:sz w:val="22"/>
          <w:szCs w:val="22"/>
          <w:lang w:eastAsia="en-US"/>
        </w:rPr>
        <w:t>Informace o prázdninovém provozu i chystaných aktivitách na www.mlp.cz/</w:t>
      </w:r>
      <w:proofErr w:type="spellStart"/>
      <w:r w:rsidRPr="0029657D">
        <w:rPr>
          <w:rFonts w:ascii="Arial" w:eastAsiaTheme="minorHAnsi" w:hAnsi="Arial" w:cs="Arial"/>
          <w:sz w:val="22"/>
          <w:szCs w:val="22"/>
          <w:lang w:eastAsia="en-US"/>
        </w:rPr>
        <w:t>leto</w:t>
      </w:r>
      <w:proofErr w:type="spellEnd"/>
      <w:r w:rsidRPr="0029657D">
        <w:rPr>
          <w:rFonts w:ascii="Arial" w:eastAsiaTheme="minorHAnsi" w:hAnsi="Arial" w:cs="Arial"/>
          <w:sz w:val="22"/>
          <w:szCs w:val="22"/>
          <w:lang w:eastAsia="en-US"/>
        </w:rPr>
        <w:t xml:space="preserve">.      </w:t>
      </w:r>
    </w:p>
    <w:p w:rsidR="00D57926" w:rsidRPr="00D57926" w:rsidRDefault="00D57926" w:rsidP="00D57926">
      <w:pPr>
        <w:ind w:left="54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:rsidR="00F46225" w:rsidRDefault="00F46225" w:rsidP="00F46225">
      <w:pPr>
        <w:rPr>
          <w:rFonts w:ascii="Arial" w:hAnsi="Arial" w:cs="Arial"/>
          <w:sz w:val="20"/>
          <w:szCs w:val="20"/>
        </w:rPr>
      </w:pPr>
    </w:p>
    <w:sectPr w:rsidR="00F462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79" w:rsidRDefault="00517679">
      <w:r>
        <w:separator/>
      </w:r>
    </w:p>
  </w:endnote>
  <w:endnote w:type="continuationSeparator" w:id="0">
    <w:p w:rsidR="00517679" w:rsidRDefault="0051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Městská knihovna v Praze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Lenka Hanzlíková</w:t>
    </w:r>
  </w:p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 xml:space="preserve">Oddělení </w:t>
    </w:r>
    <w:r>
      <w:rPr>
        <w:rFonts w:ascii="Arial" w:hAnsi="Arial" w:cs="Arial"/>
        <w:sz w:val="20"/>
        <w:szCs w:val="20"/>
      </w:rPr>
      <w:t>komunikace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  <w:t>73</w:t>
    </w:r>
    <w:r>
      <w:rPr>
        <w:rFonts w:ascii="Arial" w:hAnsi="Arial" w:cs="Arial"/>
        <w:sz w:val="20"/>
        <w:szCs w:val="20"/>
      </w:rPr>
      <w:t>3 160 007</w:t>
    </w:r>
  </w:p>
  <w:p w:rsidR="00E85430" w:rsidRPr="00EC13AF" w:rsidRDefault="00E85430" w:rsidP="00EC13AF">
    <w:pPr>
      <w:pStyle w:val="Zpat"/>
      <w:tabs>
        <w:tab w:val="left" w:pos="6480"/>
      </w:tabs>
      <w:ind w:left="540"/>
      <w:rPr>
        <w:rFonts w:ascii="Arial" w:hAnsi="Arial" w:cs="Arial"/>
        <w:sz w:val="20"/>
        <w:szCs w:val="20"/>
      </w:rPr>
    </w:pPr>
    <w:r w:rsidRPr="00EC13AF">
      <w:rPr>
        <w:rFonts w:ascii="Arial" w:hAnsi="Arial" w:cs="Arial"/>
        <w:sz w:val="20"/>
        <w:szCs w:val="20"/>
      </w:rPr>
      <w:t>Mariánské nám. 1</w:t>
    </w:r>
    <w:r w:rsidRPr="00EC13AF">
      <w:rPr>
        <w:rFonts w:ascii="Arial" w:hAnsi="Arial" w:cs="Arial"/>
        <w:sz w:val="20"/>
        <w:szCs w:val="20"/>
      </w:rPr>
      <w:tab/>
    </w:r>
    <w:r w:rsidRPr="00EC13A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lenka.hanzlikova@mlp.cz</w:t>
    </w:r>
    <w:r w:rsidRPr="00EC13AF">
      <w:rPr>
        <w:rFonts w:ascii="Arial" w:hAnsi="Arial" w:cs="Arial"/>
        <w:sz w:val="20"/>
        <w:szCs w:val="20"/>
      </w:rPr>
      <w:t>,</w:t>
    </w:r>
  </w:p>
  <w:p w:rsidR="00E85430" w:rsidRDefault="00E85430" w:rsidP="00EC13AF">
    <w:pPr>
      <w:pStyle w:val="Zpat"/>
      <w:tabs>
        <w:tab w:val="clear" w:pos="4536"/>
        <w:tab w:val="left" w:pos="6480"/>
      </w:tabs>
      <w:ind w:left="540"/>
      <w:rPr>
        <w:sz w:val="20"/>
        <w:szCs w:val="20"/>
      </w:rPr>
    </w:pPr>
    <w:proofErr w:type="gramStart"/>
    <w:r w:rsidRPr="00EC13AF">
      <w:rPr>
        <w:rFonts w:ascii="Arial" w:hAnsi="Arial" w:cs="Arial"/>
        <w:sz w:val="20"/>
        <w:szCs w:val="20"/>
      </w:rPr>
      <w:t>115 72  Praha</w:t>
    </w:r>
    <w:proofErr w:type="gramEnd"/>
    <w:r w:rsidRPr="00EC13AF">
      <w:rPr>
        <w:rFonts w:ascii="Arial" w:hAnsi="Arial" w:cs="Arial"/>
        <w:sz w:val="20"/>
        <w:szCs w:val="20"/>
      </w:rPr>
      <w:t xml:space="preserve"> 1</w:t>
    </w:r>
    <w:r>
      <w:rPr>
        <w:sz w:val="20"/>
        <w:szCs w:val="20"/>
      </w:rPr>
      <w:tab/>
    </w:r>
    <w:hyperlink r:id="rId1" w:history="1">
      <w:r w:rsidRPr="00D45BC9">
        <w:rPr>
          <w:rStyle w:val="Hypertextovodkaz"/>
          <w:rFonts w:ascii="Arial" w:hAnsi="Arial" w:cs="Arial"/>
          <w:sz w:val="20"/>
          <w:szCs w:val="20"/>
        </w:rPr>
        <w:t>www.mlp.cz</w:t>
      </w:r>
    </w:hyperlink>
  </w:p>
  <w:p w:rsidR="00E85430" w:rsidRDefault="00E85430" w:rsidP="00EC13AF">
    <w:pPr>
      <w:pStyle w:val="Zpat"/>
      <w:tabs>
        <w:tab w:val="clear" w:pos="4536"/>
        <w:tab w:val="clear" w:pos="9072"/>
        <w:tab w:val="left" w:pos="2832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79" w:rsidRDefault="00517679">
      <w:r>
        <w:separator/>
      </w:r>
    </w:p>
  </w:footnote>
  <w:footnote w:type="continuationSeparator" w:id="0">
    <w:p w:rsidR="00517679" w:rsidRDefault="0051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30" w:rsidRDefault="00DE0224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6A28A4" wp14:editId="14A5F38C">
          <wp:simplePos x="0" y="0"/>
          <wp:positionH relativeFrom="column">
            <wp:posOffset>-204470</wp:posOffset>
          </wp:positionH>
          <wp:positionV relativeFrom="paragraph">
            <wp:posOffset>0</wp:posOffset>
          </wp:positionV>
          <wp:extent cx="4362450" cy="581025"/>
          <wp:effectExtent l="0" t="0" r="0" b="9525"/>
          <wp:wrapTight wrapText="bothSides">
            <wp:wrapPolygon edited="0">
              <wp:start x="0" y="0"/>
              <wp:lineTo x="0" y="21246"/>
              <wp:lineTo x="21506" y="21246"/>
              <wp:lineTo x="21506" y="0"/>
              <wp:lineTo x="0" y="0"/>
            </wp:wrapPolygon>
          </wp:wrapTight>
          <wp:docPr id="2" name="obrázek 1" descr="MKP+H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KP+H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006"/>
    <w:multiLevelType w:val="hybridMultilevel"/>
    <w:tmpl w:val="374A5F70"/>
    <w:lvl w:ilvl="0" w:tplc="6DD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13B59"/>
    <w:multiLevelType w:val="hybridMultilevel"/>
    <w:tmpl w:val="3C1A0E36"/>
    <w:lvl w:ilvl="0" w:tplc="254C2DB0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2B298D"/>
    <w:multiLevelType w:val="hybridMultilevel"/>
    <w:tmpl w:val="23B64E44"/>
    <w:lvl w:ilvl="0" w:tplc="10141F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42FE1"/>
    <w:multiLevelType w:val="hybridMultilevel"/>
    <w:tmpl w:val="ED22DEE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7F"/>
    <w:rsid w:val="0000349C"/>
    <w:rsid w:val="00021AF8"/>
    <w:rsid w:val="0004170F"/>
    <w:rsid w:val="000547F1"/>
    <w:rsid w:val="00095DE7"/>
    <w:rsid w:val="000C3DBD"/>
    <w:rsid w:val="000C5341"/>
    <w:rsid w:val="000F32A6"/>
    <w:rsid w:val="00110D42"/>
    <w:rsid w:val="00120000"/>
    <w:rsid w:val="00125688"/>
    <w:rsid w:val="0013352C"/>
    <w:rsid w:val="001A6868"/>
    <w:rsid w:val="001E277B"/>
    <w:rsid w:val="001F0DE2"/>
    <w:rsid w:val="00253428"/>
    <w:rsid w:val="00257C64"/>
    <w:rsid w:val="0029657D"/>
    <w:rsid w:val="002B5F2D"/>
    <w:rsid w:val="002B68DB"/>
    <w:rsid w:val="00300203"/>
    <w:rsid w:val="00302052"/>
    <w:rsid w:val="00305758"/>
    <w:rsid w:val="00310E7F"/>
    <w:rsid w:val="00320596"/>
    <w:rsid w:val="00336BC7"/>
    <w:rsid w:val="003C6FFD"/>
    <w:rsid w:val="003F7168"/>
    <w:rsid w:val="004028FD"/>
    <w:rsid w:val="00412960"/>
    <w:rsid w:val="00420F49"/>
    <w:rsid w:val="00452874"/>
    <w:rsid w:val="0046029C"/>
    <w:rsid w:val="004671ED"/>
    <w:rsid w:val="0048341F"/>
    <w:rsid w:val="004E50FB"/>
    <w:rsid w:val="004F6D03"/>
    <w:rsid w:val="00517679"/>
    <w:rsid w:val="00553AFD"/>
    <w:rsid w:val="00557369"/>
    <w:rsid w:val="005871E6"/>
    <w:rsid w:val="005973CB"/>
    <w:rsid w:val="00597499"/>
    <w:rsid w:val="0059787B"/>
    <w:rsid w:val="005A7C0E"/>
    <w:rsid w:val="005D3889"/>
    <w:rsid w:val="005F12BE"/>
    <w:rsid w:val="00653180"/>
    <w:rsid w:val="00664B4A"/>
    <w:rsid w:val="0068725A"/>
    <w:rsid w:val="006C70C4"/>
    <w:rsid w:val="006E0D17"/>
    <w:rsid w:val="007154A2"/>
    <w:rsid w:val="007572EC"/>
    <w:rsid w:val="0076165F"/>
    <w:rsid w:val="007D44E1"/>
    <w:rsid w:val="007F1A8E"/>
    <w:rsid w:val="0080133C"/>
    <w:rsid w:val="00871B1A"/>
    <w:rsid w:val="008957E5"/>
    <w:rsid w:val="008A4616"/>
    <w:rsid w:val="008D1376"/>
    <w:rsid w:val="008F6C7F"/>
    <w:rsid w:val="00915BBF"/>
    <w:rsid w:val="009416E8"/>
    <w:rsid w:val="0095637E"/>
    <w:rsid w:val="00990650"/>
    <w:rsid w:val="00A062CE"/>
    <w:rsid w:val="00A1657B"/>
    <w:rsid w:val="00A40075"/>
    <w:rsid w:val="00A42017"/>
    <w:rsid w:val="00A609B0"/>
    <w:rsid w:val="00A81577"/>
    <w:rsid w:val="00A930CD"/>
    <w:rsid w:val="00A9441C"/>
    <w:rsid w:val="00AB32D9"/>
    <w:rsid w:val="00AC706B"/>
    <w:rsid w:val="00AE4D6E"/>
    <w:rsid w:val="00AF4BB7"/>
    <w:rsid w:val="00B05940"/>
    <w:rsid w:val="00B234C9"/>
    <w:rsid w:val="00B321E2"/>
    <w:rsid w:val="00B34D83"/>
    <w:rsid w:val="00B612B8"/>
    <w:rsid w:val="00BF7D52"/>
    <w:rsid w:val="00C57500"/>
    <w:rsid w:val="00C75395"/>
    <w:rsid w:val="00C93B48"/>
    <w:rsid w:val="00CD7AA2"/>
    <w:rsid w:val="00CE0299"/>
    <w:rsid w:val="00CE69CC"/>
    <w:rsid w:val="00D10768"/>
    <w:rsid w:val="00D45BC9"/>
    <w:rsid w:val="00D57926"/>
    <w:rsid w:val="00D61E67"/>
    <w:rsid w:val="00D669F5"/>
    <w:rsid w:val="00DA6AF9"/>
    <w:rsid w:val="00DC3D41"/>
    <w:rsid w:val="00DE0224"/>
    <w:rsid w:val="00E05BF6"/>
    <w:rsid w:val="00E21E19"/>
    <w:rsid w:val="00E73971"/>
    <w:rsid w:val="00E85430"/>
    <w:rsid w:val="00EC13AF"/>
    <w:rsid w:val="00EF3CC3"/>
    <w:rsid w:val="00EF6A64"/>
    <w:rsid w:val="00F23F70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23F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3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539"/>
    </w:pPr>
    <w:rPr>
      <w:bCs/>
      <w:i/>
      <w:color w:val="000000"/>
    </w:rPr>
  </w:style>
  <w:style w:type="paragraph" w:styleId="Textbubliny">
    <w:name w:val="Balloon Text"/>
    <w:basedOn w:val="Normln"/>
    <w:semiHidden/>
    <w:rsid w:val="00D1076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rsid w:val="0004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Korespondence">
    <w:name w:val="Korespondence"/>
    <w:basedOn w:val="Normln"/>
    <w:rsid w:val="00AC706B"/>
    <w:pPr>
      <w:ind w:left="57" w:firstLine="680"/>
    </w:pPr>
    <w:rPr>
      <w:rFonts w:ascii="Arial" w:hAnsi="Arial"/>
      <w:szCs w:val="20"/>
    </w:rPr>
  </w:style>
  <w:style w:type="character" w:styleId="Siln">
    <w:name w:val="Strong"/>
    <w:qFormat/>
    <w:rsid w:val="00B321E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AB32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tovanvHTMLChar">
    <w:name w:val="Formátovaný v HTML Char"/>
    <w:link w:val="FormtovanvHTML"/>
    <w:uiPriority w:val="99"/>
    <w:rsid w:val="004F6D03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EF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nar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knihovn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hanzlikl\Desktop\Plocha-aktu&#225;ln&#237;\lejstra_dulezita\www.ml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knihovna v Praze</Company>
  <LinksUpToDate>false</LinksUpToDate>
  <CharactersWithSpaces>3061</CharactersWithSpaces>
  <SharedDoc>false</SharedDoc>
  <HLinks>
    <vt:vector size="24" baseType="variant"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https://www.mlp.cz/cz/akce/e19533-velky-knizni-vyprodej/</vt:lpwstr>
      </vt:variant>
      <vt:variant>
        <vt:lpwstr/>
      </vt:variant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https://www.mlp.cz/cz/akce/e19680-den-pro-vymenu-knih/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https://www.mlp.cz/cz/akce/e19628-velky-knizni-ctvrtek-jaro-2017/</vt:lpwstr>
      </vt:variant>
      <vt:variant>
        <vt:lpwstr/>
      </vt:variant>
      <vt:variant>
        <vt:i4>1114371</vt:i4>
      </vt:variant>
      <vt:variant>
        <vt:i4>0</vt:i4>
      </vt:variant>
      <vt:variant>
        <vt:i4>0</vt:i4>
      </vt:variant>
      <vt:variant>
        <vt:i4>5</vt:i4>
      </vt:variant>
      <vt:variant>
        <vt:lpwstr>\\OREL\User\hanzlikl\LENKA\Kopie - media\TZ listopad07\lesy čr\www.mlp.cz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Hanzlíková</dc:creator>
  <cp:lastModifiedBy>Veronika Hyblerová Trachtová</cp:lastModifiedBy>
  <cp:revision>5</cp:revision>
  <cp:lastPrinted>2018-04-05T14:19:00Z</cp:lastPrinted>
  <dcterms:created xsi:type="dcterms:W3CDTF">2019-06-04T07:18:00Z</dcterms:created>
  <dcterms:modified xsi:type="dcterms:W3CDTF">2019-06-11T15:02:00Z</dcterms:modified>
</cp:coreProperties>
</file>