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3F" w:rsidRDefault="00D7163A" w:rsidP="004B214D">
      <w:pPr>
        <w:rPr>
          <w:rFonts w:cstheme="minorHAnsi"/>
          <w:color w:val="000000" w:themeColor="text1"/>
          <w:sz w:val="24"/>
          <w:szCs w:val="24"/>
        </w:rPr>
      </w:pPr>
      <w:r w:rsidRPr="0069447E">
        <w:rPr>
          <w:rFonts w:cstheme="minorHAnsi"/>
          <w:b/>
          <w:sz w:val="36"/>
          <w:szCs w:val="36"/>
        </w:rPr>
        <w:t>Tisková zpráva</w:t>
      </w:r>
      <w:r w:rsidR="004E4D05" w:rsidRPr="0069447E">
        <w:rPr>
          <w:rFonts w:cstheme="minorHAnsi"/>
          <w:sz w:val="24"/>
          <w:szCs w:val="24"/>
        </w:rPr>
        <w:tab/>
      </w:r>
      <w:r w:rsidR="00105C74" w:rsidRPr="0069447E">
        <w:rPr>
          <w:rFonts w:cstheme="minorHAnsi"/>
          <w:sz w:val="24"/>
          <w:szCs w:val="24"/>
        </w:rPr>
        <w:t xml:space="preserve">               </w:t>
      </w:r>
      <w:r w:rsidR="00C75A6B" w:rsidRPr="0069447E">
        <w:rPr>
          <w:rFonts w:cstheme="minorHAnsi"/>
          <w:sz w:val="24"/>
          <w:szCs w:val="24"/>
        </w:rPr>
        <w:t xml:space="preserve">                  </w:t>
      </w:r>
      <w:r w:rsidR="002214BF">
        <w:rPr>
          <w:rFonts w:cstheme="minorHAnsi"/>
          <w:sz w:val="24"/>
          <w:szCs w:val="24"/>
        </w:rPr>
        <w:t xml:space="preserve">     </w:t>
      </w:r>
      <w:r w:rsidR="004B214D">
        <w:rPr>
          <w:rFonts w:cstheme="minorHAnsi"/>
          <w:sz w:val="24"/>
          <w:szCs w:val="24"/>
        </w:rPr>
        <w:t xml:space="preserve">    </w:t>
      </w:r>
      <w:r w:rsidR="002214BF">
        <w:rPr>
          <w:rFonts w:cstheme="minorHAnsi"/>
          <w:sz w:val="24"/>
          <w:szCs w:val="24"/>
        </w:rPr>
        <w:t xml:space="preserve">      </w:t>
      </w:r>
      <w:r w:rsidR="00C75A6B" w:rsidRPr="0069447E">
        <w:rPr>
          <w:rFonts w:cstheme="minorHAnsi"/>
          <w:sz w:val="24"/>
          <w:szCs w:val="24"/>
        </w:rPr>
        <w:t xml:space="preserve">    </w:t>
      </w:r>
      <w:r w:rsidR="004B214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C75A6B" w:rsidRPr="0069447E">
        <w:rPr>
          <w:rFonts w:cstheme="minorHAnsi"/>
          <w:sz w:val="24"/>
          <w:szCs w:val="24"/>
        </w:rPr>
        <w:t xml:space="preserve">    </w:t>
      </w:r>
      <w:r w:rsidR="00432FDA" w:rsidRPr="0069447E">
        <w:rPr>
          <w:rFonts w:cstheme="minorHAnsi"/>
          <w:sz w:val="24"/>
          <w:szCs w:val="24"/>
        </w:rPr>
        <w:t xml:space="preserve">V Praze </w:t>
      </w:r>
      <w:r w:rsidR="007F003B">
        <w:rPr>
          <w:rFonts w:cstheme="minorHAnsi"/>
          <w:sz w:val="24"/>
          <w:szCs w:val="24"/>
        </w:rPr>
        <w:t>1</w:t>
      </w:r>
      <w:r w:rsidR="004B214D">
        <w:rPr>
          <w:rFonts w:cstheme="minorHAnsi"/>
          <w:sz w:val="24"/>
          <w:szCs w:val="24"/>
        </w:rPr>
        <w:t>1</w:t>
      </w:r>
      <w:r w:rsidR="006E0E78" w:rsidRPr="0069447E">
        <w:rPr>
          <w:rFonts w:cstheme="minorHAnsi"/>
          <w:sz w:val="24"/>
          <w:szCs w:val="24"/>
        </w:rPr>
        <w:t xml:space="preserve">. </w:t>
      </w:r>
      <w:r w:rsidR="007F003B">
        <w:rPr>
          <w:rFonts w:cstheme="minorHAnsi"/>
          <w:sz w:val="24"/>
          <w:szCs w:val="24"/>
        </w:rPr>
        <w:t xml:space="preserve">března </w:t>
      </w:r>
      <w:r w:rsidR="00B4711C" w:rsidRPr="0069447E">
        <w:rPr>
          <w:rFonts w:cstheme="minorHAnsi"/>
          <w:sz w:val="24"/>
          <w:szCs w:val="24"/>
        </w:rPr>
        <w:t>2019</w:t>
      </w:r>
    </w:p>
    <w:p w:rsidR="009E3C3F" w:rsidRPr="0069447E" w:rsidRDefault="009E3C3F" w:rsidP="00105C74">
      <w:pPr>
        <w:ind w:right="710"/>
        <w:rPr>
          <w:rFonts w:cstheme="minorHAnsi"/>
          <w:color w:val="000000" w:themeColor="text1"/>
          <w:sz w:val="24"/>
          <w:szCs w:val="24"/>
        </w:rPr>
      </w:pPr>
    </w:p>
    <w:p w:rsidR="00E567C4" w:rsidRPr="004E1550" w:rsidRDefault="007F003B" w:rsidP="00907C9C">
      <w:pPr>
        <w:tabs>
          <w:tab w:val="left" w:pos="7643"/>
        </w:tabs>
        <w:ind w:right="710"/>
        <w:jc w:val="both"/>
        <w:rPr>
          <w:rFonts w:eastAsia="Times New Roman" w:cs="Arial"/>
          <w:b/>
          <w:bCs/>
          <w:color w:val="000000" w:themeColor="text1"/>
          <w:sz w:val="36"/>
          <w:szCs w:val="36"/>
          <w:lang w:eastAsia="cs-CZ"/>
        </w:rPr>
      </w:pPr>
      <w:r>
        <w:rPr>
          <w:rFonts w:cstheme="minorHAnsi"/>
          <w:b/>
          <w:color w:val="000000" w:themeColor="text1"/>
          <w:sz w:val="36"/>
          <w:szCs w:val="36"/>
        </w:rPr>
        <w:t>Petřínská rozhledna 17.</w:t>
      </w:r>
      <w:r w:rsidR="00E5709A">
        <w:rPr>
          <w:rFonts w:cstheme="minorHAnsi"/>
          <w:b/>
          <w:color w:val="000000" w:themeColor="text1"/>
          <w:sz w:val="36"/>
          <w:szCs w:val="36"/>
        </w:rPr>
        <w:t xml:space="preserve"> </w:t>
      </w:r>
      <w:r>
        <w:rPr>
          <w:rFonts w:cstheme="minorHAnsi"/>
          <w:b/>
          <w:color w:val="000000" w:themeColor="text1"/>
          <w:sz w:val="36"/>
          <w:szCs w:val="36"/>
        </w:rPr>
        <w:t>března zezelená.</w:t>
      </w:r>
    </w:p>
    <w:p w:rsidR="00F222CE" w:rsidRPr="00746A92" w:rsidRDefault="007F003B" w:rsidP="00907C9C">
      <w:pPr>
        <w:pStyle w:val="Normlnweb"/>
        <w:shd w:val="clear" w:color="auto" w:fill="FFFFFF"/>
        <w:tabs>
          <w:tab w:val="left" w:pos="7938"/>
        </w:tabs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</w:pPr>
      <w:r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Petřínská rozhledna </w:t>
      </w:r>
      <w:r w:rsidR="00E5709A"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je </w:t>
      </w:r>
      <w:r w:rsidR="00746A92"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je</w:t>
      </w:r>
      <w:r w:rsid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dním</w:t>
      </w:r>
      <w:r w:rsidR="00746A92"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</w:t>
      </w:r>
      <w:r w:rsidR="00E5709A"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z mnoha významných objektů</w:t>
      </w:r>
      <w:r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, </w:t>
      </w:r>
      <w:r w:rsidRPr="00746A92">
        <w:rPr>
          <w:rFonts w:asciiTheme="minorHAnsi" w:hAnsiTheme="minorHAnsi" w:cstheme="minorHAnsi"/>
          <w:b/>
          <w:color w:val="000000"/>
          <w:sz w:val="26"/>
          <w:szCs w:val="26"/>
        </w:rPr>
        <w:t>jejichž slavnostní osvětlení má</w:t>
      </w:r>
      <w:r w:rsidRPr="00746A9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5709A" w:rsidRPr="00746A92">
        <w:rPr>
          <w:rFonts w:asciiTheme="minorHAnsi" w:hAnsiTheme="minorHAnsi"/>
          <w:b/>
          <w:sz w:val="26"/>
          <w:szCs w:val="26"/>
        </w:rPr>
        <w:t>Technologie hlavního města Prahy, a.s.</w:t>
      </w:r>
      <w:r w:rsidRPr="00746A9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od roku 2018 ve své správě.</w:t>
      </w:r>
      <w:r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Ve spolupráci s </w:t>
      </w:r>
      <w:r w:rsidR="00E5709A"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M</w:t>
      </w:r>
      <w:r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agistrátem hlavního města Prahy se rozhodla uspořádat pro Pražany malé překvapení. Petřínská rozhledna se rozsvítí zeleně na počest svátku s</w:t>
      </w:r>
      <w:r w:rsid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v.</w:t>
      </w:r>
      <w:r w:rsidRPr="00746A92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Patrika</w:t>
      </w:r>
    </w:p>
    <w:p w:rsidR="002214BF" w:rsidRPr="00A34B61" w:rsidRDefault="00F222CE" w:rsidP="00485A6A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sz w:val="24"/>
          <w:szCs w:val="24"/>
          <w:lang w:eastAsia="cs-CZ"/>
        </w:rPr>
      </w:pPr>
      <w:r w:rsidRPr="00A34B61">
        <w:rPr>
          <w:rFonts w:eastAsia="Times New Roman" w:cstheme="minorHAnsi"/>
          <w:sz w:val="24"/>
          <w:szCs w:val="24"/>
          <w:lang w:eastAsia="cs-CZ"/>
        </w:rPr>
        <w:t>Každý rok 17. března lidé </w:t>
      </w:r>
      <w:r w:rsidRPr="003831AF">
        <w:rPr>
          <w:rFonts w:eastAsia="Times New Roman" w:cstheme="minorHAnsi"/>
          <w:bCs/>
          <w:sz w:val="24"/>
          <w:szCs w:val="24"/>
          <w:lang w:eastAsia="cs-CZ"/>
        </w:rPr>
        <w:t>vycházejí do ulic, tančí, popíjí a baví se.</w:t>
      </w:r>
      <w:r w:rsidRPr="00A34B61">
        <w:rPr>
          <w:rFonts w:eastAsia="Times New Roman" w:cstheme="minorHAnsi"/>
          <w:sz w:val="24"/>
          <w:szCs w:val="24"/>
          <w:lang w:eastAsia="cs-CZ"/>
        </w:rPr>
        <w:t> </w:t>
      </w:r>
      <w:r w:rsidR="002214BF" w:rsidRPr="00A34B61">
        <w:rPr>
          <w:rFonts w:eastAsia="Times New Roman" w:cstheme="minorHAnsi"/>
          <w:sz w:val="24"/>
          <w:szCs w:val="24"/>
          <w:lang w:eastAsia="cs-CZ"/>
        </w:rPr>
        <w:t>Den svatého Patrika se slaví </w:t>
      </w:r>
      <w:r w:rsidR="00B52155" w:rsidRPr="00A34B61">
        <w:rPr>
          <w:rFonts w:eastAsia="Times New Roman" w:cstheme="minorHAnsi"/>
          <w:sz w:val="24"/>
          <w:szCs w:val="24"/>
          <w:lang w:eastAsia="cs-CZ"/>
        </w:rPr>
        <w:t xml:space="preserve">nejen </w:t>
      </w:r>
      <w:r w:rsidR="002214BF" w:rsidRPr="00A34B61">
        <w:rPr>
          <w:rFonts w:eastAsia="Times New Roman" w:cstheme="minorHAnsi"/>
          <w:sz w:val="24"/>
          <w:szCs w:val="24"/>
          <w:lang w:eastAsia="cs-CZ"/>
        </w:rPr>
        <w:t>v</w:t>
      </w:r>
      <w:r w:rsidR="00B52155" w:rsidRPr="00A34B61">
        <w:rPr>
          <w:rFonts w:eastAsia="Times New Roman" w:cstheme="minorHAnsi"/>
          <w:sz w:val="24"/>
          <w:szCs w:val="24"/>
          <w:lang w:eastAsia="cs-CZ"/>
        </w:rPr>
        <w:t> </w:t>
      </w:r>
      <w:r w:rsidR="002214BF" w:rsidRPr="00A34B61">
        <w:rPr>
          <w:rFonts w:eastAsia="Times New Roman" w:cstheme="minorHAnsi"/>
          <w:sz w:val="24"/>
          <w:szCs w:val="24"/>
          <w:lang w:eastAsia="cs-CZ"/>
        </w:rPr>
        <w:t>Irsku</w:t>
      </w:r>
      <w:r w:rsidR="00B52155" w:rsidRPr="00A34B61">
        <w:rPr>
          <w:rFonts w:eastAsia="Times New Roman" w:cstheme="minorHAnsi"/>
          <w:sz w:val="24"/>
          <w:szCs w:val="24"/>
          <w:lang w:eastAsia="cs-CZ"/>
        </w:rPr>
        <w:t xml:space="preserve"> či</w:t>
      </w:r>
      <w:r w:rsidR="002214BF" w:rsidRPr="00A34B61">
        <w:rPr>
          <w:rFonts w:eastAsia="Times New Roman" w:cstheme="minorHAnsi"/>
          <w:sz w:val="24"/>
          <w:szCs w:val="24"/>
          <w:lang w:eastAsia="cs-CZ"/>
        </w:rPr>
        <w:t xml:space="preserve"> ve Velké Británii</w:t>
      </w:r>
      <w:r w:rsidR="00F74D73">
        <w:rPr>
          <w:rFonts w:eastAsia="Times New Roman" w:cstheme="minorHAnsi"/>
          <w:sz w:val="24"/>
          <w:szCs w:val="24"/>
          <w:lang w:eastAsia="cs-CZ"/>
        </w:rPr>
        <w:t>,</w:t>
      </w:r>
      <w:r w:rsidR="00746A92">
        <w:rPr>
          <w:rFonts w:eastAsia="Times New Roman" w:cstheme="minorHAnsi"/>
          <w:sz w:val="24"/>
          <w:szCs w:val="24"/>
          <w:lang w:eastAsia="cs-CZ"/>
        </w:rPr>
        <w:t xml:space="preserve"> ale v </w:t>
      </w:r>
      <w:r w:rsidR="002214BF" w:rsidRPr="00A34B61">
        <w:rPr>
          <w:rFonts w:eastAsia="Times New Roman" w:cstheme="minorHAnsi"/>
          <w:sz w:val="24"/>
          <w:szCs w:val="24"/>
          <w:lang w:eastAsia="cs-CZ"/>
        </w:rPr>
        <w:t xml:space="preserve"> posledních letech </w:t>
      </w:r>
      <w:r w:rsidR="00B52155" w:rsidRPr="00A34B61">
        <w:rPr>
          <w:rFonts w:cstheme="minorHAnsi"/>
          <w:sz w:val="24"/>
          <w:szCs w:val="24"/>
        </w:rPr>
        <w:t>skoro po celém světě.</w:t>
      </w:r>
      <w:r w:rsidR="00E5709A" w:rsidRPr="00A34B61"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="002214BF" w:rsidRPr="00A34B61">
        <w:rPr>
          <w:rFonts w:eastAsia="Times New Roman" w:cstheme="minorHAnsi"/>
          <w:sz w:val="24"/>
          <w:szCs w:val="24"/>
          <w:lang w:eastAsia="cs-CZ"/>
        </w:rPr>
        <w:t>e zelenou</w:t>
      </w:r>
      <w:r w:rsidR="00B52155" w:rsidRPr="00A34B61">
        <w:rPr>
          <w:rFonts w:eastAsia="Times New Roman" w:cstheme="minorHAnsi"/>
          <w:sz w:val="24"/>
          <w:szCs w:val="24"/>
          <w:lang w:eastAsia="cs-CZ"/>
        </w:rPr>
        <w:t xml:space="preserve"> v mnoha provedeních </w:t>
      </w:r>
      <w:r w:rsidR="002214BF" w:rsidRPr="00A34B61">
        <w:rPr>
          <w:rFonts w:eastAsia="Times New Roman" w:cstheme="minorHAnsi"/>
          <w:sz w:val="24"/>
          <w:szCs w:val="24"/>
          <w:lang w:eastAsia="cs-CZ"/>
        </w:rPr>
        <w:t xml:space="preserve"> se setkáte i u nás.  </w:t>
      </w:r>
      <w:r w:rsidR="002214BF" w:rsidRPr="003831AF">
        <w:rPr>
          <w:rFonts w:eastAsia="Times New Roman" w:cstheme="minorHAnsi"/>
          <w:bCs/>
          <w:sz w:val="24"/>
          <w:szCs w:val="24"/>
          <w:lang w:eastAsia="cs-CZ"/>
        </w:rPr>
        <w:t>Proč zelená barva?</w:t>
      </w:r>
      <w:r w:rsidR="00E5709A" w:rsidRPr="003831AF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2214BF" w:rsidRPr="00A34B61">
        <w:rPr>
          <w:rFonts w:eastAsia="Times New Roman" w:cstheme="minorHAnsi"/>
          <w:sz w:val="24"/>
          <w:szCs w:val="24"/>
          <w:lang w:eastAsia="cs-CZ"/>
        </w:rPr>
        <w:t>Ústřední barvou tohoto původem irského svátku je zelená. Lidé v tento sváteční den nosí zelené</w:t>
      </w:r>
      <w:r w:rsidR="00746A9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214BF" w:rsidRPr="00A34B61">
        <w:rPr>
          <w:rFonts w:eastAsia="Times New Roman" w:cstheme="minorHAnsi"/>
          <w:sz w:val="24"/>
          <w:szCs w:val="24"/>
          <w:lang w:eastAsia="cs-CZ"/>
        </w:rPr>
        <w:t>oblečení, jedí zelené jídlo jako např. zelené těstoviny, špenát či pistáciovou zmrzlinu. </w:t>
      </w:r>
      <w:r w:rsidR="009E3C3F">
        <w:rPr>
          <w:rFonts w:eastAsia="Times New Roman" w:cstheme="minorHAnsi"/>
          <w:sz w:val="24"/>
          <w:szCs w:val="24"/>
          <w:lang w:eastAsia="cs-CZ"/>
        </w:rPr>
        <w:t xml:space="preserve">  </w:t>
      </w:r>
      <w:r w:rsidR="00E5709A" w:rsidRPr="00A34B61">
        <w:rPr>
          <w:rFonts w:cstheme="minorHAnsi"/>
          <w:sz w:val="24"/>
          <w:szCs w:val="24"/>
        </w:rPr>
        <w:t>V</w:t>
      </w:r>
      <w:r w:rsidR="00B52155" w:rsidRPr="00A34B61">
        <w:rPr>
          <w:rFonts w:cstheme="minorHAnsi"/>
          <w:sz w:val="24"/>
          <w:szCs w:val="24"/>
        </w:rPr>
        <w:t xml:space="preserve"> některých městech se dokonce lije do řek i zelená barva</w:t>
      </w:r>
      <w:r w:rsidR="00E5709A" w:rsidRPr="00A34B61">
        <w:rPr>
          <w:rFonts w:cstheme="minorHAnsi"/>
          <w:sz w:val="24"/>
          <w:szCs w:val="24"/>
        </w:rPr>
        <w:t>.</w:t>
      </w:r>
    </w:p>
    <w:p w:rsidR="00E5709A" w:rsidRDefault="002214BF" w:rsidP="00485A6A">
      <w:pPr>
        <w:shd w:val="clear" w:color="auto" w:fill="FFFFFF"/>
        <w:spacing w:after="0" w:line="234" w:lineRule="atLeast"/>
        <w:jc w:val="both"/>
        <w:rPr>
          <w:rFonts w:cstheme="minorHAnsi"/>
          <w:sz w:val="24"/>
          <w:szCs w:val="24"/>
        </w:rPr>
      </w:pPr>
      <w:r w:rsidRPr="00A34B61">
        <w:rPr>
          <w:rFonts w:eastAsia="Times New Roman" w:cstheme="minorHAnsi"/>
          <w:sz w:val="24"/>
          <w:szCs w:val="24"/>
          <w:lang w:eastAsia="cs-CZ"/>
        </w:rPr>
        <w:t>Znakem symbolizujícím tento den je </w:t>
      </w:r>
      <w:r w:rsidRPr="003831AF">
        <w:rPr>
          <w:rFonts w:eastAsia="Times New Roman" w:cstheme="minorHAnsi"/>
          <w:bCs/>
          <w:sz w:val="24"/>
          <w:szCs w:val="24"/>
          <w:lang w:eastAsia="cs-CZ"/>
        </w:rPr>
        <w:t>zelený trojlístek</w:t>
      </w:r>
      <w:r w:rsidRPr="00A34B61">
        <w:rPr>
          <w:rFonts w:eastAsia="Times New Roman" w:cstheme="minorHAnsi"/>
          <w:sz w:val="24"/>
          <w:szCs w:val="24"/>
          <w:lang w:eastAsia="cs-CZ"/>
        </w:rPr>
        <w:t xml:space="preserve">. Ten měl podle legendy sv. Patrik použít jako pomůcku pro šíření křesťanství, konkrétně při objasňování teorie o Svaté </w:t>
      </w:r>
      <w:r w:rsidRPr="00746A92">
        <w:rPr>
          <w:rFonts w:eastAsia="Times New Roman" w:cstheme="minorHAnsi"/>
          <w:sz w:val="24"/>
          <w:szCs w:val="24"/>
          <w:lang w:eastAsia="cs-CZ"/>
        </w:rPr>
        <w:t>Trojici</w:t>
      </w:r>
      <w:r w:rsidR="00746A92" w:rsidRPr="00746A92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746A92">
        <w:rPr>
          <w:rFonts w:cstheme="minorHAnsi"/>
          <w:sz w:val="24"/>
          <w:szCs w:val="24"/>
        </w:rPr>
        <w:t>Lidé</w:t>
      </w:r>
      <w:r w:rsidRPr="003831AF">
        <w:rPr>
          <w:rFonts w:cstheme="minorHAnsi"/>
          <w:sz w:val="24"/>
          <w:szCs w:val="24"/>
        </w:rPr>
        <w:t xml:space="preserve"> ho v den Patrikova svátku nosí namalovaný na obličeji nebo si jím zdobí</w:t>
      </w:r>
      <w:r w:rsidRPr="0002599F">
        <w:rPr>
          <w:rFonts w:cstheme="minorHAnsi"/>
          <w:sz w:val="24"/>
          <w:szCs w:val="24"/>
        </w:rPr>
        <w:t xml:space="preserve"> oděv.</w:t>
      </w:r>
      <w:r w:rsidR="00F74D73">
        <w:rPr>
          <w:rFonts w:cstheme="minorHAnsi"/>
          <w:sz w:val="24"/>
          <w:szCs w:val="24"/>
        </w:rPr>
        <w:t xml:space="preserve"> Praha se rozhodla připojit k oslavám stylově nasvícením Petřínské rozhledny zeleně. </w:t>
      </w:r>
    </w:p>
    <w:p w:rsidR="004537FB" w:rsidRDefault="00F222CE" w:rsidP="009E3C3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599F">
        <w:rPr>
          <w:rFonts w:eastAsia="Times New Roman" w:cstheme="minorHAnsi"/>
          <w:sz w:val="24"/>
          <w:szCs w:val="24"/>
          <w:lang w:eastAsia="cs-CZ"/>
        </w:rPr>
        <w:t>Současné řešení světelné soustavy slavnostního osvětlení Petřínské rozhledny pochází z roku 2015</w:t>
      </w:r>
      <w:r w:rsidR="004537FB">
        <w:rPr>
          <w:rFonts w:eastAsia="Times New Roman" w:cstheme="minorHAnsi"/>
          <w:sz w:val="24"/>
          <w:szCs w:val="24"/>
          <w:lang w:eastAsia="cs-CZ"/>
        </w:rPr>
        <w:t>. Soustava</w:t>
      </w:r>
      <w:r w:rsidRPr="0002599F">
        <w:rPr>
          <w:rFonts w:eastAsia="Times New Roman" w:cstheme="minorHAnsi"/>
          <w:sz w:val="24"/>
          <w:szCs w:val="24"/>
          <w:lang w:eastAsia="cs-CZ"/>
        </w:rPr>
        <w:t xml:space="preserve">  je osazena celkem 40 </w:t>
      </w:r>
      <w:r w:rsidRPr="00A34B61">
        <w:rPr>
          <w:rFonts w:eastAsia="Times New Roman" w:cstheme="minorHAnsi"/>
          <w:sz w:val="24"/>
          <w:szCs w:val="24"/>
          <w:lang w:eastAsia="cs-CZ"/>
        </w:rPr>
        <w:t>kusy barevných LED svítidel</w:t>
      </w:r>
      <w:r w:rsidR="004537FB">
        <w:rPr>
          <w:rFonts w:eastAsia="Times New Roman" w:cstheme="minorHAnsi"/>
          <w:sz w:val="24"/>
          <w:szCs w:val="24"/>
          <w:lang w:eastAsia="cs-CZ"/>
        </w:rPr>
        <w:t xml:space="preserve"> a</w:t>
      </w:r>
      <w:r w:rsidRPr="00A34B6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537FB">
        <w:rPr>
          <w:rFonts w:eastAsia="Times New Roman" w:cstheme="minorHAnsi"/>
          <w:sz w:val="24"/>
          <w:szCs w:val="24"/>
          <w:lang w:eastAsia="cs-CZ"/>
        </w:rPr>
        <w:t>v</w:t>
      </w:r>
      <w:r w:rsidRPr="00A34B61">
        <w:rPr>
          <w:rFonts w:eastAsia="Times New Roman" w:cstheme="minorHAnsi"/>
          <w:sz w:val="24"/>
          <w:szCs w:val="24"/>
          <w:lang w:eastAsia="cs-CZ"/>
        </w:rPr>
        <w:t> celé výši věže je  rozdělena do čtyř segmentů</w:t>
      </w:r>
      <w:r w:rsidR="00E5709A" w:rsidRPr="00A34B61">
        <w:rPr>
          <w:rFonts w:eastAsia="Times New Roman" w:cstheme="minorHAnsi"/>
          <w:sz w:val="24"/>
          <w:szCs w:val="24"/>
          <w:lang w:eastAsia="cs-CZ"/>
        </w:rPr>
        <w:t>.</w:t>
      </w:r>
      <w:r w:rsidR="00485A6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34B61" w:rsidRPr="00A34B61">
        <w:rPr>
          <w:rFonts w:eastAsia="Times New Roman" w:cstheme="minorHAnsi"/>
          <w:sz w:val="24"/>
          <w:szCs w:val="24"/>
          <w:lang w:eastAsia="cs-CZ"/>
        </w:rPr>
        <w:t>Díky této technologii a čtyřbarevnému provedení svítidel RGBW (červená, zelená, modrá a bílá), lze nasvícení rozhledny variovat, jelikož jsou svítidla schopna produkovat jakoukoli barvu. Po nahrání programu ovládání jednotlivých svítidel do řídící jednotky osvětlení lze nastavit i</w:t>
      </w:r>
      <w:r w:rsidR="004537F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34B61" w:rsidRPr="00A34B61">
        <w:rPr>
          <w:rFonts w:eastAsia="Times New Roman" w:cstheme="minorHAnsi"/>
          <w:sz w:val="24"/>
          <w:szCs w:val="24"/>
          <w:lang w:eastAsia="cs-CZ"/>
        </w:rPr>
        <w:t xml:space="preserve">přechod jednotlivých barev, nárůst intenzity </w:t>
      </w:r>
      <w:r w:rsidR="004537FB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A34B61" w:rsidRPr="00A34B61">
        <w:rPr>
          <w:rFonts w:eastAsia="Times New Roman" w:cstheme="minorHAnsi"/>
          <w:sz w:val="24"/>
          <w:szCs w:val="24"/>
          <w:lang w:eastAsia="cs-CZ"/>
        </w:rPr>
        <w:t>rotac</w:t>
      </w:r>
      <w:r w:rsidR="004537FB">
        <w:rPr>
          <w:rFonts w:eastAsia="Times New Roman" w:cstheme="minorHAnsi"/>
          <w:sz w:val="24"/>
          <w:szCs w:val="24"/>
          <w:lang w:eastAsia="cs-CZ"/>
        </w:rPr>
        <w:t>i.</w:t>
      </w:r>
      <w:r w:rsidR="009E3C3F">
        <w:rPr>
          <w:rFonts w:eastAsia="Times New Roman" w:cstheme="minorHAnsi"/>
          <w:sz w:val="24"/>
          <w:szCs w:val="24"/>
          <w:lang w:eastAsia="cs-CZ"/>
        </w:rPr>
        <w:t xml:space="preserve">             </w:t>
      </w:r>
      <w:r w:rsidR="004537FB">
        <w:rPr>
          <w:rFonts w:eastAsia="Times New Roman" w:cstheme="minorHAnsi"/>
          <w:sz w:val="24"/>
          <w:szCs w:val="24"/>
          <w:lang w:eastAsia="cs-CZ"/>
        </w:rPr>
        <w:t xml:space="preserve">          </w:t>
      </w:r>
    </w:p>
    <w:p w:rsidR="00A34B61" w:rsidRPr="009E3C3F" w:rsidRDefault="009E3C3F" w:rsidP="009E3C3F">
      <w:pPr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34B61" w:rsidRPr="009E3C3F">
        <w:rPr>
          <w:b/>
          <w:i/>
          <w:sz w:val="24"/>
          <w:szCs w:val="24"/>
        </w:rPr>
        <w:t>,,</w:t>
      </w:r>
      <w:r w:rsidR="00746A92">
        <w:rPr>
          <w:b/>
          <w:i/>
          <w:sz w:val="24"/>
          <w:szCs w:val="24"/>
        </w:rPr>
        <w:t xml:space="preserve"> </w:t>
      </w:r>
      <w:r w:rsidR="00A34B61" w:rsidRPr="009E3C3F">
        <w:rPr>
          <w:b/>
          <w:i/>
          <w:sz w:val="24"/>
          <w:szCs w:val="24"/>
        </w:rPr>
        <w:t>Již v</w:t>
      </w:r>
      <w:r w:rsidR="00147611" w:rsidRPr="009E3C3F">
        <w:rPr>
          <w:b/>
          <w:i/>
          <w:sz w:val="24"/>
          <w:szCs w:val="24"/>
        </w:rPr>
        <w:t xml:space="preserve"> </w:t>
      </w:r>
      <w:r w:rsidR="00E5709A" w:rsidRPr="009E3C3F">
        <w:rPr>
          <w:rFonts w:eastAsia="Times New Roman"/>
          <w:b/>
          <w:i/>
          <w:sz w:val="24"/>
          <w:szCs w:val="24"/>
          <w:lang w:eastAsia="cs-CZ"/>
        </w:rPr>
        <w:t>minulém roce</w:t>
      </w:r>
      <w:r w:rsidR="001776CC" w:rsidRPr="009E3C3F">
        <w:rPr>
          <w:rFonts w:eastAsia="Times New Roman"/>
          <w:b/>
          <w:i/>
          <w:sz w:val="24"/>
          <w:szCs w:val="24"/>
          <w:lang w:eastAsia="cs-CZ"/>
        </w:rPr>
        <w:t xml:space="preserve"> </w:t>
      </w:r>
      <w:r w:rsidR="00A34B61" w:rsidRPr="009E3C3F">
        <w:rPr>
          <w:b/>
          <w:i/>
          <w:sz w:val="24"/>
          <w:szCs w:val="24"/>
        </w:rPr>
        <w:t>jsme zajistili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 xml:space="preserve"> v souč</w:t>
      </w:r>
      <w:r w:rsidR="00147611" w:rsidRPr="009E3C3F">
        <w:rPr>
          <w:b/>
          <w:i/>
          <w:sz w:val="24"/>
          <w:szCs w:val="24"/>
        </w:rPr>
        <w:t>in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 xml:space="preserve">nosti s Magistrátem hlavního města Prahy </w:t>
      </w:r>
      <w:r w:rsidR="0080351A" w:rsidRPr="009E3C3F">
        <w:rPr>
          <w:b/>
          <w:i/>
          <w:sz w:val="24"/>
          <w:szCs w:val="24"/>
        </w:rPr>
        <w:t>různé speciální</w:t>
      </w:r>
      <w:r w:rsidR="001776CC" w:rsidRPr="009E3C3F">
        <w:rPr>
          <w:rFonts w:eastAsia="Times New Roman"/>
          <w:b/>
          <w:i/>
          <w:sz w:val="24"/>
          <w:szCs w:val="24"/>
          <w:lang w:eastAsia="cs-CZ"/>
        </w:rPr>
        <w:t xml:space="preserve"> variant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>y</w:t>
      </w:r>
      <w:r w:rsidR="001776CC" w:rsidRPr="009E3C3F">
        <w:rPr>
          <w:rFonts w:eastAsia="Times New Roman"/>
          <w:b/>
          <w:i/>
          <w:sz w:val="24"/>
          <w:szCs w:val="24"/>
          <w:lang w:eastAsia="cs-CZ"/>
        </w:rPr>
        <w:t xml:space="preserve"> slavnostního osvětlení Petřínské rozhledny</w:t>
      </w:r>
      <w:r w:rsidR="00E5709A" w:rsidRPr="009E3C3F">
        <w:rPr>
          <w:rFonts w:eastAsia="Times New Roman"/>
          <w:b/>
          <w:i/>
          <w:sz w:val="24"/>
          <w:szCs w:val="24"/>
          <w:lang w:eastAsia="cs-CZ"/>
        </w:rPr>
        <w:t>.</w:t>
      </w:r>
      <w:r w:rsidR="001776CC" w:rsidRPr="009E3C3F">
        <w:rPr>
          <w:rFonts w:eastAsia="Times New Roman"/>
          <w:b/>
          <w:i/>
          <w:sz w:val="24"/>
          <w:szCs w:val="24"/>
          <w:lang w:eastAsia="cs-CZ"/>
        </w:rPr>
        <w:t xml:space="preserve"> </w:t>
      </w:r>
      <w:r w:rsidR="00A34B61" w:rsidRPr="009E3C3F">
        <w:rPr>
          <w:rFonts w:eastAsia="Times New Roman"/>
          <w:b/>
          <w:i/>
          <w:sz w:val="24"/>
          <w:szCs w:val="24"/>
          <w:lang w:eastAsia="cs-CZ"/>
        </w:rPr>
        <w:t xml:space="preserve">Rozhledna byla nasvícená 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 xml:space="preserve">červeně </w:t>
      </w:r>
      <w:r w:rsidR="00526989" w:rsidRPr="009E3C3F">
        <w:rPr>
          <w:b/>
          <w:i/>
          <w:sz w:val="24"/>
          <w:szCs w:val="24"/>
        </w:rPr>
        <w:t>mimo jiné</w:t>
      </w:r>
      <w:r w:rsidR="0080351A" w:rsidRPr="009E3C3F">
        <w:rPr>
          <w:b/>
          <w:i/>
          <w:sz w:val="24"/>
          <w:szCs w:val="24"/>
        </w:rPr>
        <w:t xml:space="preserve"> 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>na Světový den dárců krve či na</w:t>
      </w:r>
      <w:r w:rsidR="00E5709A" w:rsidRPr="009E3C3F">
        <w:rPr>
          <w:rFonts w:eastAsia="Times New Roman"/>
          <w:b/>
          <w:i/>
          <w:sz w:val="24"/>
          <w:szCs w:val="24"/>
          <w:lang w:eastAsia="cs-CZ"/>
        </w:rPr>
        <w:t xml:space="preserve"> </w:t>
      </w:r>
      <w:r w:rsidR="003831AF" w:rsidRPr="009E3C3F">
        <w:rPr>
          <w:b/>
          <w:i/>
          <w:sz w:val="24"/>
          <w:szCs w:val="24"/>
        </w:rPr>
        <w:t xml:space="preserve"> 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>Světový den dárců kostní dřeně. Barvu trikolory měla</w:t>
      </w:r>
      <w:r w:rsidR="00526989" w:rsidRPr="009E3C3F">
        <w:rPr>
          <w:b/>
          <w:i/>
          <w:sz w:val="24"/>
          <w:szCs w:val="24"/>
        </w:rPr>
        <w:t xml:space="preserve"> třeba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 xml:space="preserve"> u příležitosti 100. výročí  </w:t>
      </w:r>
      <w:r w:rsidR="00940322" w:rsidRPr="009E3C3F">
        <w:rPr>
          <w:rFonts w:eastAsia="Times New Roman"/>
          <w:b/>
          <w:i/>
          <w:kern w:val="36"/>
          <w:sz w:val="24"/>
          <w:szCs w:val="24"/>
          <w:lang w:eastAsia="cs-CZ"/>
        </w:rPr>
        <w:t>vzniku Československé republiky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 xml:space="preserve">, </w:t>
      </w:r>
      <w:r w:rsidR="00485A6A" w:rsidRPr="009E3C3F">
        <w:rPr>
          <w:rStyle w:val="Siln"/>
          <w:rFonts w:cstheme="minorHAnsi"/>
          <w:i/>
          <w:sz w:val="24"/>
          <w:szCs w:val="24"/>
          <w:shd w:val="clear" w:color="auto" w:fill="FFFFFF"/>
        </w:rPr>
        <w:t xml:space="preserve">k uctění památky 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 xml:space="preserve">vojáků padlých v Afghánistánu </w:t>
      </w:r>
      <w:r w:rsidR="0080351A" w:rsidRPr="009E3C3F">
        <w:rPr>
          <w:b/>
          <w:i/>
          <w:sz w:val="24"/>
          <w:szCs w:val="24"/>
        </w:rPr>
        <w:t xml:space="preserve">a </w:t>
      </w:r>
      <w:r w:rsidR="00485A6A" w:rsidRPr="009E3C3F">
        <w:rPr>
          <w:b/>
          <w:i/>
          <w:sz w:val="24"/>
          <w:szCs w:val="24"/>
        </w:rPr>
        <w:t>na</w:t>
      </w:r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 xml:space="preserve"> </w:t>
      </w:r>
      <w:r w:rsidR="00485A6A" w:rsidRPr="009E3C3F">
        <w:rPr>
          <w:rStyle w:val="Siln"/>
          <w:rFonts w:cstheme="minorHAnsi"/>
          <w:i/>
          <w:sz w:val="24"/>
          <w:szCs w:val="24"/>
          <w:shd w:val="clear" w:color="auto" w:fill="FFFFFF"/>
        </w:rPr>
        <w:t>mezinárodní svátek dárcovství</w:t>
      </w:r>
      <w:r w:rsidR="003831AF" w:rsidRPr="009E3C3F">
        <w:rPr>
          <w:b/>
          <w:i/>
          <w:sz w:val="24"/>
          <w:szCs w:val="24"/>
        </w:rPr>
        <w:t xml:space="preserve"> </w:t>
      </w:r>
      <w:proofErr w:type="spellStart"/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>Giving</w:t>
      </w:r>
      <w:proofErr w:type="spellEnd"/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 xml:space="preserve"> </w:t>
      </w:r>
      <w:proofErr w:type="spellStart"/>
      <w:r w:rsidR="00BE12E8" w:rsidRPr="009E3C3F">
        <w:rPr>
          <w:rFonts w:eastAsia="Times New Roman"/>
          <w:b/>
          <w:i/>
          <w:sz w:val="24"/>
          <w:szCs w:val="24"/>
          <w:lang w:eastAsia="cs-CZ"/>
        </w:rPr>
        <w:t>Tuesday</w:t>
      </w:r>
      <w:proofErr w:type="spellEnd"/>
      <w:r w:rsidR="00A34B61" w:rsidRPr="009E3C3F">
        <w:rPr>
          <w:b/>
          <w:i/>
          <w:sz w:val="24"/>
          <w:szCs w:val="24"/>
        </w:rPr>
        <w:t xml:space="preserve">,“ </w:t>
      </w:r>
      <w:r w:rsidR="00A34B61" w:rsidRPr="00940322">
        <w:t xml:space="preserve"> </w:t>
      </w:r>
      <w:r w:rsidR="00A34B61" w:rsidRPr="009E3C3F">
        <w:rPr>
          <w:color w:val="000000" w:themeColor="text1"/>
        </w:rPr>
        <w:t>dodává Tomáš Jílek, předseda představenstva Technologie hlavního města Prahy, a.s.</w:t>
      </w:r>
    </w:p>
    <w:p w:rsidR="00F222CE" w:rsidRPr="00940322" w:rsidRDefault="00F222CE" w:rsidP="0002599F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40322">
        <w:rPr>
          <w:rFonts w:eastAsia="Times New Roman" w:cstheme="minorHAnsi"/>
          <w:sz w:val="24"/>
          <w:szCs w:val="24"/>
          <w:lang w:eastAsia="cs-CZ"/>
        </w:rPr>
        <w:t> </w:t>
      </w:r>
    </w:p>
    <w:p w:rsidR="00F222CE" w:rsidRPr="0002599F" w:rsidRDefault="00F222CE" w:rsidP="00F222CE">
      <w:pPr>
        <w:shd w:val="clear" w:color="auto" w:fill="FFFFFF"/>
        <w:spacing w:after="150" w:line="450" w:lineRule="atLeast"/>
        <w:rPr>
          <w:rFonts w:eastAsia="Times New Roman" w:cstheme="minorHAnsi"/>
          <w:sz w:val="24"/>
          <w:szCs w:val="24"/>
          <w:lang w:eastAsia="cs-CZ"/>
        </w:rPr>
      </w:pPr>
      <w:r w:rsidRPr="0002599F">
        <w:rPr>
          <w:rFonts w:eastAsia="Times New Roman" w:cstheme="minorHAnsi"/>
          <w:sz w:val="24"/>
          <w:szCs w:val="24"/>
          <w:lang w:eastAsia="cs-CZ"/>
        </w:rPr>
        <w:t> </w:t>
      </w:r>
    </w:p>
    <w:p w:rsidR="00F222CE" w:rsidRDefault="00F222CE" w:rsidP="00907C9C">
      <w:pPr>
        <w:pStyle w:val="Normlnweb"/>
        <w:shd w:val="clear" w:color="auto" w:fill="FFFFFF"/>
        <w:tabs>
          <w:tab w:val="left" w:pos="7938"/>
        </w:tabs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F222CE" w:rsidRDefault="00F222CE" w:rsidP="00907C9C">
      <w:pPr>
        <w:pStyle w:val="Normlnweb"/>
        <w:shd w:val="clear" w:color="auto" w:fill="FFFFFF"/>
        <w:tabs>
          <w:tab w:val="left" w:pos="7938"/>
        </w:tabs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F222CE" w:rsidRDefault="00F222CE" w:rsidP="00907C9C">
      <w:pPr>
        <w:pStyle w:val="Normlnweb"/>
        <w:shd w:val="clear" w:color="auto" w:fill="FFFFFF"/>
        <w:tabs>
          <w:tab w:val="left" w:pos="7938"/>
        </w:tabs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F222CE" w:rsidRDefault="00F222CE" w:rsidP="00907C9C">
      <w:pPr>
        <w:pStyle w:val="Normlnweb"/>
        <w:shd w:val="clear" w:color="auto" w:fill="FFFFFF"/>
        <w:tabs>
          <w:tab w:val="left" w:pos="7938"/>
        </w:tabs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F222CE" w:rsidRDefault="00F222CE" w:rsidP="00907C9C">
      <w:pPr>
        <w:pStyle w:val="Normlnweb"/>
        <w:shd w:val="clear" w:color="auto" w:fill="FFFFFF"/>
        <w:tabs>
          <w:tab w:val="left" w:pos="7938"/>
        </w:tabs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F222CE" w:rsidRDefault="00F222CE" w:rsidP="00907C9C">
      <w:pPr>
        <w:pStyle w:val="Normlnweb"/>
        <w:shd w:val="clear" w:color="auto" w:fill="FFFFFF"/>
        <w:tabs>
          <w:tab w:val="left" w:pos="7938"/>
        </w:tabs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F222CE" w:rsidRDefault="00F222CE" w:rsidP="00907C9C">
      <w:pPr>
        <w:pStyle w:val="Normlnweb"/>
        <w:shd w:val="clear" w:color="auto" w:fill="FFFFFF"/>
        <w:tabs>
          <w:tab w:val="left" w:pos="7938"/>
        </w:tabs>
        <w:spacing w:before="120" w:after="120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:rsidR="00DF0036" w:rsidRPr="0069447E" w:rsidRDefault="00DF0036" w:rsidP="00907C9C">
      <w:pPr>
        <w:pStyle w:val="Normlnweb"/>
        <w:shd w:val="clear" w:color="auto" w:fill="FFFFFF"/>
        <w:tabs>
          <w:tab w:val="right" w:pos="0"/>
        </w:tabs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</w:p>
    <w:sectPr w:rsidR="00DF0036" w:rsidRPr="0069447E" w:rsidSect="009E3C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2125" w:bottom="1560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CE" w:rsidRDefault="008B50CE" w:rsidP="00432FDA">
      <w:pPr>
        <w:spacing w:after="0" w:line="240" w:lineRule="auto"/>
      </w:pPr>
      <w:r>
        <w:separator/>
      </w:r>
    </w:p>
  </w:endnote>
  <w:endnote w:type="continuationSeparator" w:id="0">
    <w:p w:rsidR="008B50CE" w:rsidRDefault="008B50CE" w:rsidP="0043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EC" w:rsidRPr="00C8651B" w:rsidRDefault="000D1506" w:rsidP="008764EC">
    <w:pPr>
      <w:pStyle w:val="Zpat"/>
      <w:tabs>
        <w:tab w:val="clear" w:pos="4536"/>
      </w:tabs>
      <w:rPr>
        <w:color w:val="00A4C0"/>
        <w:sz w:val="18"/>
        <w:szCs w:val="18"/>
      </w:rPr>
    </w:pPr>
    <w:r>
      <w:rPr>
        <w:color w:val="00A4C0"/>
        <w:sz w:val="18"/>
        <w:szCs w:val="18"/>
      </w:rPr>
      <w:t>Technologie hlavního města Prahy, a. s.</w:t>
    </w:r>
    <w:r w:rsidR="008764EC" w:rsidRPr="00C8651B">
      <w:rPr>
        <w:color w:val="00A4C0"/>
        <w:sz w:val="18"/>
        <w:szCs w:val="18"/>
      </w:rPr>
      <w:tab/>
    </w:r>
  </w:p>
  <w:p w:rsidR="000D1506" w:rsidRDefault="000D1506" w:rsidP="008764EC">
    <w:pPr>
      <w:pStyle w:val="Zpat"/>
      <w:tabs>
        <w:tab w:val="clear" w:pos="4536"/>
      </w:tabs>
      <w:rPr>
        <w:color w:val="00A4C0"/>
        <w:sz w:val="18"/>
        <w:szCs w:val="18"/>
      </w:rPr>
    </w:pPr>
    <w:r>
      <w:rPr>
        <w:color w:val="00A4C0"/>
        <w:sz w:val="18"/>
        <w:szCs w:val="18"/>
      </w:rPr>
      <w:t>oddělení m</w:t>
    </w:r>
    <w:r w:rsidR="008764EC" w:rsidRPr="00C8651B">
      <w:rPr>
        <w:color w:val="00A4C0"/>
        <w:sz w:val="18"/>
        <w:szCs w:val="18"/>
      </w:rPr>
      <w:t>arketingu a komunikace</w:t>
    </w:r>
  </w:p>
  <w:p w:rsidR="008764EC" w:rsidRPr="00C8651B" w:rsidRDefault="000D1506" w:rsidP="008764EC">
    <w:pPr>
      <w:pStyle w:val="Zpat"/>
      <w:tabs>
        <w:tab w:val="clear" w:pos="4536"/>
      </w:tabs>
      <w:rPr>
        <w:color w:val="00A4C0"/>
        <w:sz w:val="18"/>
        <w:szCs w:val="18"/>
      </w:rPr>
    </w:pPr>
    <w:r>
      <w:rPr>
        <w:color w:val="00A4C0"/>
        <w:sz w:val="18"/>
        <w:szCs w:val="18"/>
      </w:rPr>
      <w:t>Dělnická 213/12, 170 00 Praha 7 - Holešovice</w:t>
    </w:r>
    <w:r>
      <w:rPr>
        <w:color w:val="00A4C0"/>
        <w:sz w:val="18"/>
        <w:szCs w:val="18"/>
      </w:rPr>
      <w:tab/>
    </w:r>
  </w:p>
  <w:p w:rsidR="008764EC" w:rsidRDefault="004B214D">
    <w:pPr>
      <w:pStyle w:val="Zpat"/>
      <w:rPr>
        <w:color w:val="00A4C0"/>
        <w:sz w:val="18"/>
        <w:szCs w:val="18"/>
      </w:rPr>
    </w:pPr>
    <w:hyperlink r:id="rId1" w:history="1">
      <w:r w:rsidR="000D1506" w:rsidRPr="002B4693">
        <w:rPr>
          <w:rStyle w:val="Hypertextovodkaz"/>
          <w:sz w:val="18"/>
          <w:szCs w:val="18"/>
        </w:rPr>
        <w:t>komunikace@thmp.cz</w:t>
      </w:r>
    </w:hyperlink>
  </w:p>
  <w:p w:rsidR="000D1506" w:rsidRPr="008764EC" w:rsidRDefault="000D1506">
    <w:pPr>
      <w:pStyle w:val="Zpat"/>
      <w:rPr>
        <w:color w:val="00A4C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1B" w:rsidRPr="00C8651B" w:rsidRDefault="00C8651B">
    <w:pPr>
      <w:pStyle w:val="Zpat"/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>Jiří Štábl</w:t>
    </w:r>
  </w:p>
  <w:p w:rsidR="00C8651B" w:rsidRPr="00C8651B" w:rsidRDefault="00C8651B" w:rsidP="00C8651B">
    <w:pPr>
      <w:pStyle w:val="Zpat"/>
      <w:tabs>
        <w:tab w:val="clear" w:pos="4536"/>
      </w:tabs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 xml:space="preserve">tiskový mluvčí </w:t>
    </w:r>
    <w:r w:rsidRPr="00C8651B">
      <w:rPr>
        <w:color w:val="00A4C0"/>
        <w:sz w:val="18"/>
        <w:szCs w:val="18"/>
      </w:rPr>
      <w:tab/>
      <w:t>Technologie hlavního města Prahy, a. s.</w:t>
    </w:r>
  </w:p>
  <w:p w:rsidR="00C8651B" w:rsidRPr="00C8651B" w:rsidRDefault="00C8651B" w:rsidP="00C8651B">
    <w:pPr>
      <w:pStyle w:val="Zpat"/>
      <w:tabs>
        <w:tab w:val="clear" w:pos="4536"/>
      </w:tabs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>a vedoucí oddělení Marketingu a komunikace</w:t>
    </w:r>
    <w:r w:rsidRPr="00C8651B">
      <w:rPr>
        <w:color w:val="00A4C0"/>
        <w:sz w:val="18"/>
        <w:szCs w:val="18"/>
      </w:rPr>
      <w:tab/>
      <w:t>Dělnická 213/12, 170 00 Praha 7 - Holešovice</w:t>
    </w:r>
  </w:p>
  <w:p w:rsidR="00C8651B" w:rsidRPr="00C8651B" w:rsidRDefault="00C8651B">
    <w:pPr>
      <w:pStyle w:val="Zpat"/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>tel: +420 724 706 978</w:t>
    </w:r>
  </w:p>
  <w:p w:rsidR="00C8651B" w:rsidRPr="00C8651B" w:rsidRDefault="00C8651B">
    <w:pPr>
      <w:pStyle w:val="Zpat"/>
      <w:rPr>
        <w:color w:val="00A4C0"/>
        <w:sz w:val="18"/>
        <w:szCs w:val="18"/>
      </w:rPr>
    </w:pPr>
    <w:r w:rsidRPr="00C8651B">
      <w:rPr>
        <w:color w:val="00A4C0"/>
        <w:sz w:val="18"/>
        <w:szCs w:val="18"/>
      </w:rPr>
      <w:t>jiri.stabl@thmp.cz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CE" w:rsidRDefault="008B50CE" w:rsidP="00432FDA">
      <w:pPr>
        <w:spacing w:after="0" w:line="240" w:lineRule="auto"/>
      </w:pPr>
      <w:r>
        <w:separator/>
      </w:r>
    </w:p>
  </w:footnote>
  <w:footnote w:type="continuationSeparator" w:id="0">
    <w:p w:rsidR="008B50CE" w:rsidRDefault="008B50CE" w:rsidP="0043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C16" w:rsidRDefault="008764EC" w:rsidP="00D7163A">
    <w:pPr>
      <w:pStyle w:val="Zhlav"/>
    </w:pPr>
    <w:r>
      <w:rPr>
        <w:noProof/>
        <w:lang w:eastAsia="cs-CZ"/>
      </w:rPr>
      <w:drawing>
        <wp:inline distT="0" distB="0" distL="0" distR="0">
          <wp:extent cx="2529840" cy="816864"/>
          <wp:effectExtent l="0" t="0" r="3810" b="254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le manuá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163A">
      <w:tab/>
    </w:r>
  </w:p>
  <w:p w:rsidR="008764EC" w:rsidRDefault="00D7163A" w:rsidP="00D7163A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00" w:rsidRDefault="00882700">
    <w:pPr>
      <w:pStyle w:val="Zhlav"/>
    </w:pPr>
    <w:r>
      <w:rPr>
        <w:noProof/>
        <w:lang w:eastAsia="cs-CZ"/>
      </w:rPr>
      <w:drawing>
        <wp:inline distT="0" distB="0" distL="0" distR="0">
          <wp:extent cx="2529840" cy="816864"/>
          <wp:effectExtent l="0" t="0" r="3810" b="254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le manuá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2700" w:rsidRDefault="008827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0F71"/>
    <w:multiLevelType w:val="multilevel"/>
    <w:tmpl w:val="1EC8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30597"/>
    <w:multiLevelType w:val="multilevel"/>
    <w:tmpl w:val="5430270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54"/>
    <w:rsid w:val="00014EDD"/>
    <w:rsid w:val="0002599F"/>
    <w:rsid w:val="000578BF"/>
    <w:rsid w:val="00067273"/>
    <w:rsid w:val="00070DA0"/>
    <w:rsid w:val="000D1506"/>
    <w:rsid w:val="000D7E03"/>
    <w:rsid w:val="000E3C46"/>
    <w:rsid w:val="000F110D"/>
    <w:rsid w:val="000F5775"/>
    <w:rsid w:val="00105C74"/>
    <w:rsid w:val="001340F6"/>
    <w:rsid w:val="0014303F"/>
    <w:rsid w:val="00147611"/>
    <w:rsid w:val="001776CC"/>
    <w:rsid w:val="001930A7"/>
    <w:rsid w:val="001A4F66"/>
    <w:rsid w:val="001E411B"/>
    <w:rsid w:val="00217061"/>
    <w:rsid w:val="002214BF"/>
    <w:rsid w:val="00230E95"/>
    <w:rsid w:val="0025510F"/>
    <w:rsid w:val="002D4D15"/>
    <w:rsid w:val="00321F21"/>
    <w:rsid w:val="00340907"/>
    <w:rsid w:val="00344FFB"/>
    <w:rsid w:val="00345F4D"/>
    <w:rsid w:val="00366822"/>
    <w:rsid w:val="00371060"/>
    <w:rsid w:val="003831AF"/>
    <w:rsid w:val="004046E0"/>
    <w:rsid w:val="00432FDA"/>
    <w:rsid w:val="00440554"/>
    <w:rsid w:val="004537FB"/>
    <w:rsid w:val="004573B1"/>
    <w:rsid w:val="00485A6A"/>
    <w:rsid w:val="004A5530"/>
    <w:rsid w:val="004B214D"/>
    <w:rsid w:val="004B43E0"/>
    <w:rsid w:val="004B6954"/>
    <w:rsid w:val="004E1550"/>
    <w:rsid w:val="004E4D05"/>
    <w:rsid w:val="00502FC7"/>
    <w:rsid w:val="00514C58"/>
    <w:rsid w:val="00521591"/>
    <w:rsid w:val="005230FF"/>
    <w:rsid w:val="00526989"/>
    <w:rsid w:val="0056020E"/>
    <w:rsid w:val="00586D43"/>
    <w:rsid w:val="005A0254"/>
    <w:rsid w:val="005A7AAD"/>
    <w:rsid w:val="00641EEE"/>
    <w:rsid w:val="00647F60"/>
    <w:rsid w:val="00650583"/>
    <w:rsid w:val="00665651"/>
    <w:rsid w:val="0067088E"/>
    <w:rsid w:val="00672F68"/>
    <w:rsid w:val="00684C1F"/>
    <w:rsid w:val="0069447E"/>
    <w:rsid w:val="006C6892"/>
    <w:rsid w:val="006E0E78"/>
    <w:rsid w:val="006E5690"/>
    <w:rsid w:val="006F2AC9"/>
    <w:rsid w:val="0070385D"/>
    <w:rsid w:val="007407ED"/>
    <w:rsid w:val="00746A92"/>
    <w:rsid w:val="007707B4"/>
    <w:rsid w:val="00783DE4"/>
    <w:rsid w:val="007F003B"/>
    <w:rsid w:val="0080351A"/>
    <w:rsid w:val="008046B4"/>
    <w:rsid w:val="0081293E"/>
    <w:rsid w:val="00841DA2"/>
    <w:rsid w:val="00856BF8"/>
    <w:rsid w:val="008727BD"/>
    <w:rsid w:val="008764EC"/>
    <w:rsid w:val="00882700"/>
    <w:rsid w:val="008B50CE"/>
    <w:rsid w:val="008D13D6"/>
    <w:rsid w:val="008D7A52"/>
    <w:rsid w:val="009038A1"/>
    <w:rsid w:val="00907C9C"/>
    <w:rsid w:val="0094017E"/>
    <w:rsid w:val="00940322"/>
    <w:rsid w:val="009409B2"/>
    <w:rsid w:val="00956BFC"/>
    <w:rsid w:val="009740FD"/>
    <w:rsid w:val="00974C16"/>
    <w:rsid w:val="009C209F"/>
    <w:rsid w:val="009E3C3F"/>
    <w:rsid w:val="009F25C2"/>
    <w:rsid w:val="009F451F"/>
    <w:rsid w:val="009F4FF7"/>
    <w:rsid w:val="009F5AE9"/>
    <w:rsid w:val="00A26438"/>
    <w:rsid w:val="00A34B61"/>
    <w:rsid w:val="00A70C0D"/>
    <w:rsid w:val="00A80F10"/>
    <w:rsid w:val="00AF7227"/>
    <w:rsid w:val="00B05B18"/>
    <w:rsid w:val="00B2538A"/>
    <w:rsid w:val="00B4711C"/>
    <w:rsid w:val="00B52155"/>
    <w:rsid w:val="00B5616F"/>
    <w:rsid w:val="00B7569B"/>
    <w:rsid w:val="00B81C7F"/>
    <w:rsid w:val="00B85093"/>
    <w:rsid w:val="00B85F3D"/>
    <w:rsid w:val="00B922FB"/>
    <w:rsid w:val="00B9347F"/>
    <w:rsid w:val="00BA1318"/>
    <w:rsid w:val="00BA42B9"/>
    <w:rsid w:val="00BD3A20"/>
    <w:rsid w:val="00BD5DB1"/>
    <w:rsid w:val="00BD7639"/>
    <w:rsid w:val="00BE12E8"/>
    <w:rsid w:val="00BF77C5"/>
    <w:rsid w:val="00C259C2"/>
    <w:rsid w:val="00C75A6B"/>
    <w:rsid w:val="00C8651B"/>
    <w:rsid w:val="00C93273"/>
    <w:rsid w:val="00CA388E"/>
    <w:rsid w:val="00CA48F3"/>
    <w:rsid w:val="00CD5002"/>
    <w:rsid w:val="00CF5587"/>
    <w:rsid w:val="00CF6519"/>
    <w:rsid w:val="00CF7B70"/>
    <w:rsid w:val="00D13A1B"/>
    <w:rsid w:val="00D161A3"/>
    <w:rsid w:val="00D531E1"/>
    <w:rsid w:val="00D60971"/>
    <w:rsid w:val="00D7163A"/>
    <w:rsid w:val="00D85358"/>
    <w:rsid w:val="00DA2A25"/>
    <w:rsid w:val="00DF0036"/>
    <w:rsid w:val="00DF4548"/>
    <w:rsid w:val="00E03A86"/>
    <w:rsid w:val="00E10219"/>
    <w:rsid w:val="00E225F0"/>
    <w:rsid w:val="00E355D1"/>
    <w:rsid w:val="00E36BFB"/>
    <w:rsid w:val="00E567C4"/>
    <w:rsid w:val="00E5709A"/>
    <w:rsid w:val="00E743E8"/>
    <w:rsid w:val="00EA0F19"/>
    <w:rsid w:val="00EC7C73"/>
    <w:rsid w:val="00F222CE"/>
    <w:rsid w:val="00F74D73"/>
    <w:rsid w:val="00F75D7D"/>
    <w:rsid w:val="00F94F29"/>
    <w:rsid w:val="00FB7389"/>
    <w:rsid w:val="00FD0D7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79DFAC"/>
  <w15:chartTrackingRefBased/>
  <w15:docId w15:val="{74D7B6D2-6F6C-491A-99FE-B6D1072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03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FDA"/>
  </w:style>
  <w:style w:type="paragraph" w:styleId="Zpat">
    <w:name w:val="footer"/>
    <w:basedOn w:val="Normln"/>
    <w:link w:val="ZpatChar"/>
    <w:uiPriority w:val="99"/>
    <w:unhideWhenUsed/>
    <w:rsid w:val="00432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FDA"/>
  </w:style>
  <w:style w:type="character" w:styleId="Siln">
    <w:name w:val="Strong"/>
    <w:basedOn w:val="Standardnpsmoodstavce"/>
    <w:uiPriority w:val="22"/>
    <w:qFormat/>
    <w:rsid w:val="00432FDA"/>
    <w:rPr>
      <w:b/>
      <w:bCs/>
    </w:rPr>
  </w:style>
  <w:style w:type="paragraph" w:styleId="Normlnweb">
    <w:name w:val="Normal (Web)"/>
    <w:basedOn w:val="Normln"/>
    <w:uiPriority w:val="99"/>
    <w:unhideWhenUsed/>
    <w:rsid w:val="00432FD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32FD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70DA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FF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4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90324">
          <w:marLeft w:val="0"/>
          <w:marRight w:val="0"/>
          <w:marTop w:val="0"/>
          <w:marBottom w:val="150"/>
          <w:divBdr>
            <w:top w:val="single" w:sz="6" w:space="2" w:color="E11E26"/>
            <w:left w:val="single" w:sz="2" w:space="0" w:color="666666"/>
            <w:bottom w:val="single" w:sz="6" w:space="4" w:color="666666"/>
            <w:right w:val="single" w:sz="2" w:space="0" w:color="666666"/>
          </w:divBdr>
        </w:div>
        <w:div w:id="892932454">
          <w:marLeft w:val="0"/>
          <w:marRight w:val="0"/>
          <w:marTop w:val="0"/>
          <w:marBottom w:val="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</w:div>
      </w:divsChild>
    </w:div>
    <w:div w:id="771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45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57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890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unikace@thm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51723-4295-4D81-A647-6D4EEE9A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Ševčíková</cp:lastModifiedBy>
  <cp:revision>2</cp:revision>
  <cp:lastPrinted>2019-03-08T11:34:00Z</cp:lastPrinted>
  <dcterms:created xsi:type="dcterms:W3CDTF">2019-03-11T08:08:00Z</dcterms:created>
  <dcterms:modified xsi:type="dcterms:W3CDTF">2019-03-11T08:08:00Z</dcterms:modified>
</cp:coreProperties>
</file>