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A1" w:rsidRPr="002945A1" w:rsidRDefault="002945A1" w:rsidP="002945A1">
      <w:pPr>
        <w:rPr>
          <w:b/>
        </w:rPr>
      </w:pPr>
      <w:r w:rsidRPr="002945A1">
        <w:rPr>
          <w:b/>
        </w:rPr>
        <w:t>Informace o projektu MAP II pro MČ Praha 5</w:t>
      </w:r>
    </w:p>
    <w:p w:rsidR="002945A1" w:rsidRPr="002945A1" w:rsidRDefault="002945A1" w:rsidP="002945A1">
      <w:pPr>
        <w:jc w:val="both"/>
        <w:rPr>
          <w:b/>
        </w:rPr>
      </w:pPr>
      <w:r>
        <w:t xml:space="preserve">Dne 1. ledna 2019 byla zahájena realizace projektu </w:t>
      </w:r>
      <w:r w:rsidRPr="002945A1">
        <w:rPr>
          <w:b/>
        </w:rPr>
        <w:t>MAP II pro MČ Praha 5</w:t>
      </w:r>
      <w:r>
        <w:rPr>
          <w:b/>
        </w:rPr>
        <w:t xml:space="preserve">, </w:t>
      </w:r>
      <w:r w:rsidRPr="002945A1">
        <w:t xml:space="preserve">reg. č. projektu </w:t>
      </w:r>
      <w:r w:rsidRPr="002945A1">
        <w:rPr>
          <w:rStyle w:val="datalabel"/>
        </w:rPr>
        <w:t>CZ.02.3.68/0.0/0.0/17_047/0010677</w:t>
      </w:r>
      <w:r>
        <w:rPr>
          <w:rStyle w:val="datalabel"/>
        </w:rPr>
        <w:t xml:space="preserve"> v rámci Operačního programu</w:t>
      </w:r>
      <w:r w:rsidR="0068637B">
        <w:rPr>
          <w:rStyle w:val="datalabel"/>
        </w:rPr>
        <w:t xml:space="preserve"> Výzkum, vývoj a vzdělávání. MČ </w:t>
      </w:r>
      <w:r>
        <w:rPr>
          <w:rStyle w:val="datalabel"/>
        </w:rPr>
        <w:t xml:space="preserve">Praha 5 získala dotaci na realizaci tohoto projektu v celkové výši 11 148 899 korun na období 2019 – 2022, tj. na 48 měsíců. </w:t>
      </w:r>
    </w:p>
    <w:p w:rsidR="009E1B05" w:rsidRDefault="002945A1" w:rsidP="009E1B05">
      <w:pPr>
        <w:jc w:val="both"/>
      </w:pPr>
      <w:r w:rsidRPr="002945A1">
        <w:t>Projekt je zaměřen na pokračování a prohloubení partnerství aktérů působících v oblasti základního a</w:t>
      </w:r>
      <w:r w:rsidR="009E1B05">
        <w:t> </w:t>
      </w:r>
      <w:r w:rsidRPr="002945A1">
        <w:t>předškolního vzdělávání nastav</w:t>
      </w:r>
      <w:r>
        <w:t>eného během MAP I. Během MAP II</w:t>
      </w:r>
      <w:r w:rsidRPr="002945A1">
        <w:t xml:space="preserve"> budou blíže definovány cíle a</w:t>
      </w:r>
      <w:r w:rsidR="009E1B05">
        <w:t> </w:t>
      </w:r>
      <w:r w:rsidRPr="002945A1">
        <w:t xml:space="preserve">priority vzdělávací politiky na území MČ Praha 5 a v rámci implementace MAP také dojde k realizaci konkrétních naplánovaných cílů. </w:t>
      </w:r>
      <w:r>
        <w:t>Do projektu je zapojeno</w:t>
      </w:r>
      <w:r w:rsidRPr="002945A1">
        <w:t xml:space="preserve"> 35 škol s RED IZO</w:t>
      </w:r>
      <w:r>
        <w:t xml:space="preserve"> a další subjekty z oblasti předškolního a školního vzdělávání působící</w:t>
      </w:r>
      <w:r w:rsidRPr="002945A1">
        <w:t xml:space="preserve"> na území MČ</w:t>
      </w:r>
      <w:r>
        <w:t xml:space="preserve"> Praha 5</w:t>
      </w:r>
      <w:r w:rsidRPr="002945A1">
        <w:t xml:space="preserve">. </w:t>
      </w:r>
      <w:r>
        <w:t>Na území správního obvodu Praha</w:t>
      </w:r>
      <w:r w:rsidR="009E1B05">
        <w:t> </w:t>
      </w:r>
      <w:r>
        <w:t xml:space="preserve">5 působí celkem 37 MŠ a ZŠ a 2 ZUŠ. Městská část Praha 5 zřizuje 25 škol, jedna škola je zřizována MČ Praha Slivenec, 5 škol je zřizováno MHMP a další školy jsou zřizovány MŠMT nebo soukromými zřizovateli. </w:t>
      </w:r>
      <w:r w:rsidR="009E1B05">
        <w:t xml:space="preserve">Na území správního obvodu P5 dále také působí desítky dalších organizací podílejících se na procesu plánování a rozvoje vzdělávání. Relevantní aktéři jsou nebo mohou být díky projektu různou mírou intenzity zapojeni do procesu akčního plánu rozvoje vzdělávání. </w:t>
      </w:r>
      <w:r w:rsidRPr="009E1B05">
        <w:rPr>
          <w:b/>
        </w:rPr>
        <w:t xml:space="preserve">Do projektu </w:t>
      </w:r>
      <w:r w:rsidR="009E1B05" w:rsidRPr="009E1B05">
        <w:rPr>
          <w:b/>
        </w:rPr>
        <w:t xml:space="preserve">MAP II pro MČ Praha 5 je možnost se zapojit po celou dobu realizace. </w:t>
      </w:r>
      <w:r w:rsidR="009E1B05">
        <w:t>Díky pokračování spolupráce během MAP II se tento poměr ještě více přiblíží tak, aby by</w:t>
      </w:r>
      <w:r w:rsidR="0068637B">
        <w:t>lo dosaženo obecného konsenzu v </w:t>
      </w:r>
      <w:r w:rsidR="009E1B05">
        <w:t>plánování a rozvoji vzdělávací politiky v území.</w:t>
      </w:r>
    </w:p>
    <w:p w:rsidR="002945A1" w:rsidRDefault="002945A1" w:rsidP="002945A1">
      <w:pPr>
        <w:jc w:val="both"/>
      </w:pPr>
      <w:r>
        <w:t xml:space="preserve">MAP II v rámci svých aktivit a nově vytvořených platforem výrazně usnadní komunikaci a umožní pečlivější diskuzi o relevantních tématech. Díky MAP II tak bude nejen zajištěna kontinuita nastavených procesů plánování v oblasti vzdělávání a </w:t>
      </w:r>
      <w:r w:rsidR="009E1B05">
        <w:t xml:space="preserve">tvorby strategických dokumentů. </w:t>
      </w:r>
      <w:r w:rsidR="009E1B05" w:rsidRPr="002945A1">
        <w:t>Hlavním výstupem projek</w:t>
      </w:r>
      <w:r w:rsidR="009E1B05">
        <w:t xml:space="preserve">tu bude finální dokument MAP II, který podrobně zmapuje investiční strategii, neinvestiční aktivity a spolupráci škol, propojení formální a neformální oblasti vzdělávání na našem území. </w:t>
      </w:r>
      <w:r w:rsidR="009E1B05" w:rsidRPr="002945A1">
        <w:t xml:space="preserve"> </w:t>
      </w:r>
      <w:r>
        <w:t>Projekt řeší problém efektivního a dlouhodobějšího plánování aktivit na daném území</w:t>
      </w:r>
      <w:r w:rsidR="0068637B">
        <w:t>,</w:t>
      </w:r>
      <w:r>
        <w:t xml:space="preserve"> a to aktivit investičního i</w:t>
      </w:r>
      <w:r w:rsidR="009E1B05">
        <w:t> </w:t>
      </w:r>
      <w:r>
        <w:t>neinvestičního charakteru</w:t>
      </w:r>
      <w:r w:rsidR="0068637B">
        <w:t xml:space="preserve"> </w:t>
      </w:r>
      <w:r w:rsidR="009E1B05">
        <w:t>v</w:t>
      </w:r>
      <w:r w:rsidR="0068637B">
        <w:t xml:space="preserve"> </w:t>
      </w:r>
      <w:r w:rsidR="009E1B05">
        <w:t>dlouhodobějším horizontu</w:t>
      </w:r>
      <w:r w:rsidR="0068637B">
        <w:t>, až</w:t>
      </w:r>
      <w:r w:rsidR="009E1B05">
        <w:t xml:space="preserve"> do roku 2023.</w:t>
      </w:r>
      <w:r w:rsidR="0068637B">
        <w:t xml:space="preserve"> V </w:t>
      </w:r>
      <w:r>
        <w:t>obecné rovině, aktivity projektu přispívají ke zvýšení kvality vzdělávání na území MČ.</w:t>
      </w:r>
      <w:bookmarkStart w:id="0" w:name="_GoBack"/>
      <w:bookmarkEnd w:id="0"/>
    </w:p>
    <w:p w:rsidR="0068637B" w:rsidRDefault="0068637B" w:rsidP="002945A1">
      <w:pPr>
        <w:jc w:val="both"/>
      </w:pPr>
      <w:hyperlink r:id="rId6" w:history="1">
        <w:r w:rsidRPr="0068637B">
          <w:t>https://map.praha5.cz/</w:t>
        </w:r>
      </w:hyperlink>
    </w:p>
    <w:p w:rsidR="0068637B" w:rsidRPr="0068637B" w:rsidRDefault="0068637B" w:rsidP="002945A1">
      <w:pPr>
        <w:jc w:val="both"/>
        <w:rPr>
          <w:b/>
        </w:rPr>
      </w:pPr>
      <w:r w:rsidRPr="0068637B">
        <w:rPr>
          <w:b/>
        </w:rPr>
        <w:drawing>
          <wp:inline distT="0" distB="0" distL="0" distR="0">
            <wp:extent cx="5760720" cy="1276209"/>
            <wp:effectExtent l="19050" t="0" r="0" b="0"/>
            <wp:docPr id="2" name="obrázek 3" descr="C:\Users\lenka.ciepla\AppData\Local\Microsoft\Windows\Temporary Internet Files\Content.Outlook\H3KKJ289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ka.ciepla\AppData\Local\Microsoft\Windows\Temporary Internet Files\Content.Outlook\H3KKJ289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7B" w:rsidRDefault="0068637B" w:rsidP="002945A1">
      <w:pPr>
        <w:jc w:val="both"/>
      </w:pPr>
    </w:p>
    <w:p w:rsidR="009E1B05" w:rsidRDefault="009E1B05" w:rsidP="002945A1">
      <w:pPr>
        <w:jc w:val="both"/>
      </w:pPr>
    </w:p>
    <w:p w:rsidR="009E1B05" w:rsidRDefault="009E1B05" w:rsidP="002945A1">
      <w:pPr>
        <w:jc w:val="both"/>
      </w:pPr>
    </w:p>
    <w:p w:rsidR="00CD4F57" w:rsidRDefault="00CD4F57" w:rsidP="002945A1">
      <w:pPr>
        <w:jc w:val="both"/>
      </w:pPr>
    </w:p>
    <w:sectPr w:rsidR="00CD4F57" w:rsidSect="0068637B"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F5" w:rsidRDefault="000440F5" w:rsidP="002945A1">
      <w:pPr>
        <w:spacing w:after="0" w:line="240" w:lineRule="auto"/>
      </w:pPr>
      <w:r>
        <w:separator/>
      </w:r>
    </w:p>
  </w:endnote>
  <w:endnote w:type="continuationSeparator" w:id="0">
    <w:p w:rsidR="000440F5" w:rsidRDefault="000440F5" w:rsidP="0029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F5" w:rsidRDefault="000440F5" w:rsidP="002945A1">
      <w:pPr>
        <w:spacing w:after="0" w:line="240" w:lineRule="auto"/>
      </w:pPr>
      <w:r>
        <w:separator/>
      </w:r>
    </w:p>
  </w:footnote>
  <w:footnote w:type="continuationSeparator" w:id="0">
    <w:p w:rsidR="000440F5" w:rsidRDefault="000440F5" w:rsidP="00294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45A1"/>
    <w:rsid w:val="000440F5"/>
    <w:rsid w:val="002945A1"/>
    <w:rsid w:val="005D4108"/>
    <w:rsid w:val="0068637B"/>
    <w:rsid w:val="00715946"/>
    <w:rsid w:val="007D4051"/>
    <w:rsid w:val="00967085"/>
    <w:rsid w:val="009E1B05"/>
    <w:rsid w:val="00A5030C"/>
    <w:rsid w:val="00CD4F57"/>
    <w:rsid w:val="00EE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5A1"/>
  </w:style>
  <w:style w:type="paragraph" w:styleId="Zpat">
    <w:name w:val="footer"/>
    <w:basedOn w:val="Normln"/>
    <w:link w:val="ZpatChar"/>
    <w:uiPriority w:val="99"/>
    <w:unhideWhenUsed/>
    <w:rsid w:val="0029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5A1"/>
  </w:style>
  <w:style w:type="character" w:customStyle="1" w:styleId="datalabel">
    <w:name w:val="datalabel"/>
    <w:basedOn w:val="Standardnpsmoodstavce"/>
    <w:rsid w:val="002945A1"/>
  </w:style>
  <w:style w:type="character" w:styleId="Hypertextovodkaz">
    <w:name w:val="Hyperlink"/>
    <w:basedOn w:val="Standardnpsmoodstavce"/>
    <w:uiPriority w:val="99"/>
    <w:unhideWhenUsed/>
    <w:rsid w:val="0068637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.praha5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Bodláková</dc:creator>
  <cp:lastModifiedBy>lenka.ciepla</cp:lastModifiedBy>
  <cp:revision>3</cp:revision>
  <dcterms:created xsi:type="dcterms:W3CDTF">2019-02-14T11:49:00Z</dcterms:created>
  <dcterms:modified xsi:type="dcterms:W3CDTF">2019-02-14T11:58:00Z</dcterms:modified>
</cp:coreProperties>
</file>