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C2" w:rsidRPr="009E79BB" w:rsidRDefault="00490FC2" w:rsidP="00374EC4">
      <w:pPr>
        <w:spacing w:line="360" w:lineRule="auto"/>
        <w:jc w:val="center"/>
        <w:rPr>
          <w:b/>
          <w:spacing w:val="0"/>
          <w:sz w:val="36"/>
          <w:szCs w:val="36"/>
          <w:highlight w:val="yellow"/>
        </w:rPr>
      </w:pPr>
      <w:bookmarkStart w:id="0" w:name="_GoBack"/>
      <w:bookmarkEnd w:id="0"/>
      <w:r w:rsidRPr="009E79BB">
        <w:rPr>
          <w:b/>
          <w:spacing w:val="0"/>
          <w:sz w:val="36"/>
          <w:szCs w:val="36"/>
          <w:highlight w:val="yellow"/>
        </w:rPr>
        <w:t xml:space="preserve">NÁVRH </w:t>
      </w:r>
    </w:p>
    <w:p w:rsidR="008D0DBA" w:rsidRPr="009E79BB" w:rsidRDefault="00490FC2" w:rsidP="00374EC4">
      <w:pPr>
        <w:spacing w:line="360" w:lineRule="auto"/>
        <w:jc w:val="center"/>
        <w:rPr>
          <w:spacing w:val="0"/>
          <w:sz w:val="36"/>
          <w:szCs w:val="36"/>
          <w:highlight w:val="yellow"/>
        </w:rPr>
      </w:pPr>
      <w:r w:rsidRPr="009E79BB">
        <w:rPr>
          <w:spacing w:val="0"/>
          <w:sz w:val="36"/>
          <w:szCs w:val="36"/>
          <w:highlight w:val="yellow"/>
        </w:rPr>
        <w:t>NA ZRUŠENÍ TRVALÉHO POBYTU</w:t>
      </w:r>
    </w:p>
    <w:p w:rsidR="00490FC2" w:rsidRDefault="00A02054" w:rsidP="005E5B5A">
      <w:pPr>
        <w:spacing w:line="360" w:lineRule="auto"/>
        <w:rPr>
          <w:spacing w:val="0"/>
          <w:sz w:val="36"/>
          <w:szCs w:val="36"/>
        </w:rPr>
      </w:pPr>
      <w:r w:rsidRPr="009E79BB">
        <w:rPr>
          <w:highlight w:val="yellow"/>
        </w:rPr>
        <w:t xml:space="preserve">na návrh </w:t>
      </w:r>
      <w:r w:rsidR="00490FC2" w:rsidRPr="009E79BB">
        <w:rPr>
          <w:highlight w:val="yellow"/>
        </w:rPr>
        <w:t>vlastníka objektu nebo oprávněné osoby</w:t>
      </w:r>
    </w:p>
    <w:p w:rsidR="00490FC2" w:rsidRDefault="00490FC2" w:rsidP="00490FC2">
      <w:pPr>
        <w:jc w:val="both"/>
        <w:rPr>
          <w:spacing w:val="0"/>
        </w:rPr>
      </w:pPr>
    </w:p>
    <w:p w:rsidR="0064083D" w:rsidRDefault="00490FC2" w:rsidP="00490FC2">
      <w:pPr>
        <w:tabs>
          <w:tab w:val="left" w:pos="142"/>
        </w:tabs>
        <w:jc w:val="both"/>
        <w:rPr>
          <w:spacing w:val="0"/>
        </w:rPr>
      </w:pPr>
      <w:r>
        <w:rPr>
          <w:spacing w:val="0"/>
        </w:rPr>
        <w:t xml:space="preserve">- upravuje právní předpis ustanovení § 12 odst. 1 písm. c) </w:t>
      </w:r>
      <w:r w:rsidR="0064083D">
        <w:rPr>
          <w:spacing w:val="0"/>
        </w:rPr>
        <w:t xml:space="preserve"> a odst. 2 </w:t>
      </w:r>
      <w:r>
        <w:rPr>
          <w:spacing w:val="0"/>
        </w:rPr>
        <w:t xml:space="preserve">z. </w:t>
      </w:r>
      <w:proofErr w:type="gramStart"/>
      <w:r>
        <w:rPr>
          <w:spacing w:val="0"/>
        </w:rPr>
        <w:t>č.</w:t>
      </w:r>
      <w:proofErr w:type="gramEnd"/>
      <w:r>
        <w:rPr>
          <w:spacing w:val="0"/>
        </w:rPr>
        <w:t xml:space="preserve"> 133/2000 Sb., (zákon </w:t>
      </w:r>
    </w:p>
    <w:p w:rsidR="00490FC2" w:rsidRDefault="0064083D" w:rsidP="00490FC2">
      <w:pPr>
        <w:tabs>
          <w:tab w:val="left" w:pos="142"/>
        </w:tabs>
        <w:jc w:val="both"/>
        <w:rPr>
          <w:spacing w:val="0"/>
        </w:rPr>
      </w:pPr>
      <w:r>
        <w:rPr>
          <w:spacing w:val="0"/>
        </w:rPr>
        <w:t xml:space="preserve">  </w:t>
      </w:r>
      <w:r w:rsidR="00490FC2">
        <w:rPr>
          <w:spacing w:val="0"/>
        </w:rPr>
        <w:t>o evidenci obyvatel), ve znění pozdějších předpisů:</w:t>
      </w:r>
    </w:p>
    <w:p w:rsidR="00490FC2" w:rsidRDefault="00490FC2" w:rsidP="00490FC2">
      <w:pPr>
        <w:tabs>
          <w:tab w:val="left" w:pos="142"/>
        </w:tabs>
        <w:jc w:val="both"/>
        <w:rPr>
          <w:spacing w:val="0"/>
        </w:rPr>
      </w:pPr>
    </w:p>
    <w:p w:rsidR="00490FC2" w:rsidRDefault="00490FC2" w:rsidP="00490FC2">
      <w:pPr>
        <w:tabs>
          <w:tab w:val="left" w:pos="142"/>
        </w:tabs>
        <w:jc w:val="both"/>
        <w:rPr>
          <w:spacing w:val="0"/>
        </w:rPr>
      </w:pPr>
    </w:p>
    <w:p w:rsidR="00490FC2" w:rsidRDefault="00490FC2" w:rsidP="00490FC2">
      <w:pPr>
        <w:pStyle w:val="Paragraf"/>
        <w:keepNext w:val="0"/>
        <w:keepLines w:val="0"/>
        <w:tabs>
          <w:tab w:val="left" w:pos="851"/>
        </w:tabs>
        <w:overflowPunct/>
        <w:autoSpaceDE/>
        <w:autoSpaceDN/>
        <w:adjustRightInd/>
        <w:spacing w:before="0"/>
        <w:textAlignment w:val="auto"/>
        <w:rPr>
          <w:bCs/>
          <w:szCs w:val="24"/>
        </w:rPr>
      </w:pPr>
      <w:r>
        <w:rPr>
          <w:bCs/>
          <w:szCs w:val="24"/>
        </w:rPr>
        <w:t>§ 12</w:t>
      </w:r>
    </w:p>
    <w:p w:rsidR="00490FC2" w:rsidRDefault="00490FC2" w:rsidP="00490FC2">
      <w:pPr>
        <w:pStyle w:val="Nadpisoddlu"/>
        <w:keepLines w:val="0"/>
        <w:tabs>
          <w:tab w:val="left" w:pos="851"/>
        </w:tabs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Zrušení údaje o místu trvalého pobytu</w:t>
      </w:r>
    </w:p>
    <w:p w:rsidR="00490FC2" w:rsidRDefault="00490FC2" w:rsidP="00490FC2">
      <w:pPr>
        <w:tabs>
          <w:tab w:val="left" w:pos="851"/>
        </w:tabs>
        <w:rPr>
          <w:bCs/>
        </w:rPr>
      </w:pPr>
    </w:p>
    <w:p w:rsidR="00490FC2" w:rsidRDefault="00985D27" w:rsidP="00490FC2">
      <w:pPr>
        <w:tabs>
          <w:tab w:val="left" w:pos="851"/>
        </w:tabs>
        <w:rPr>
          <w:bCs/>
        </w:rPr>
      </w:pPr>
      <w:r w:rsidRPr="00985D27">
        <w:rPr>
          <w:spacing w:val="0"/>
          <w:szCs w:val="20"/>
        </w:rPr>
        <w:t>(1</w:t>
      </w:r>
      <w:r>
        <w:rPr>
          <w:bCs/>
        </w:rPr>
        <w:t>)</w:t>
      </w:r>
      <w:r w:rsidR="00490FC2" w:rsidRPr="00490FC2">
        <w:rPr>
          <w:bCs/>
          <w:spacing w:val="0"/>
        </w:rPr>
        <w:t>Ohlašovna rozhodne o zrušení údaje o místu trvalého pobytu</w:t>
      </w:r>
    </w:p>
    <w:p w:rsidR="00490FC2" w:rsidRDefault="00490FC2" w:rsidP="00490FC2"/>
    <w:p w:rsidR="00B422E5" w:rsidRDefault="00C252F9" w:rsidP="00C252F9">
      <w:pPr>
        <w:pStyle w:val="Zkladntextodsazen2"/>
        <w:rPr>
          <w:b w:val="0"/>
          <w:bCs/>
        </w:rPr>
      </w:pPr>
      <w:r>
        <w:rPr>
          <w:b w:val="0"/>
          <w:bCs/>
        </w:rPr>
        <w:t xml:space="preserve"> </w:t>
      </w:r>
      <w:r w:rsidR="00D36B45">
        <w:rPr>
          <w:b w:val="0"/>
          <w:bCs/>
        </w:rPr>
        <w:t xml:space="preserve"> c) </w:t>
      </w:r>
      <w:r w:rsidR="00490FC2">
        <w:rPr>
          <w:b w:val="0"/>
          <w:bCs/>
        </w:rPr>
        <w:t xml:space="preserve">zaniklo-li užívací právo občana k objektu nebo vymezené části objektu, jehož adresa je </w:t>
      </w:r>
      <w:r w:rsidR="00490FC2">
        <w:rPr>
          <w:b w:val="0"/>
          <w:bCs/>
        </w:rPr>
        <w:br/>
      </w:r>
      <w:r>
        <w:rPr>
          <w:b w:val="0"/>
          <w:bCs/>
        </w:rPr>
        <w:t xml:space="preserve"> </w:t>
      </w:r>
      <w:r w:rsidR="00B422E5">
        <w:rPr>
          <w:b w:val="0"/>
          <w:bCs/>
        </w:rPr>
        <w:t xml:space="preserve"> </w:t>
      </w:r>
      <w:r w:rsidR="00490FC2">
        <w:rPr>
          <w:b w:val="0"/>
          <w:bCs/>
        </w:rPr>
        <w:t xml:space="preserve">v evidenci obyvatel uvedena jako místo trvalého pobytu občana a neužívá-li občan tento </w:t>
      </w:r>
      <w:r w:rsidR="00B422E5">
        <w:rPr>
          <w:b w:val="0"/>
          <w:bCs/>
        </w:rPr>
        <w:t xml:space="preserve">   </w:t>
      </w:r>
    </w:p>
    <w:p w:rsidR="00490FC2" w:rsidRDefault="00B422E5" w:rsidP="00C252F9">
      <w:pPr>
        <w:pStyle w:val="Zkladntextodsazen2"/>
        <w:rPr>
          <w:b w:val="0"/>
          <w:bCs/>
        </w:rPr>
      </w:pPr>
      <w:r>
        <w:rPr>
          <w:b w:val="0"/>
          <w:bCs/>
        </w:rPr>
        <w:t xml:space="preserve">       </w:t>
      </w:r>
      <w:r w:rsidR="00490FC2">
        <w:rPr>
          <w:b w:val="0"/>
          <w:bCs/>
        </w:rPr>
        <w:t>objekt</w:t>
      </w:r>
      <w:r w:rsidR="00C252F9">
        <w:rPr>
          <w:b w:val="0"/>
          <w:bCs/>
        </w:rPr>
        <w:t xml:space="preserve"> </w:t>
      </w:r>
      <w:r w:rsidR="009F2144">
        <w:rPr>
          <w:b w:val="0"/>
          <w:bCs/>
        </w:rPr>
        <w:t>nebo jeho vymezenou část,</w:t>
      </w:r>
      <w:r w:rsidR="00490FC2">
        <w:rPr>
          <w:b w:val="0"/>
          <w:bCs/>
        </w:rPr>
        <w:t xml:space="preserve"> </w:t>
      </w:r>
    </w:p>
    <w:p w:rsidR="00490FC2" w:rsidRDefault="00490FC2" w:rsidP="00D36B45">
      <w:pPr>
        <w:ind w:left="540" w:hanging="180"/>
        <w:rPr>
          <w:bCs/>
        </w:rPr>
      </w:pPr>
    </w:p>
    <w:p w:rsidR="00490FC2" w:rsidRDefault="00490FC2" w:rsidP="00490FC2">
      <w:pPr>
        <w:pStyle w:val="Zkladntext21"/>
        <w:rPr>
          <w:color w:val="auto"/>
        </w:rPr>
      </w:pPr>
      <w:r>
        <w:rPr>
          <w:color w:val="auto"/>
        </w:rPr>
        <w:t>(2) Ohlašovna rozhodne o zrušení údaje o místě trvalého pobytu podle odstavce 1 písm. c) jen na návrh vlastníka objektu nebo jeho vymezené části nebo na návrh oprávněné osoby uvedené v § 10 odst. 6 písm. c). Navrhovatel je v takovém případě povinen existenci důvodů uvedených v odstavci 1 písm. c) ohlašovně prokázat.</w:t>
      </w:r>
    </w:p>
    <w:p w:rsidR="00DE0E02" w:rsidRDefault="00DE0E02" w:rsidP="009C710F">
      <w:pPr>
        <w:pStyle w:val="Normlnweb"/>
        <w:spacing w:before="0" w:beforeAutospacing="0" w:after="0" w:afterAutospacing="0"/>
        <w:jc w:val="both"/>
      </w:pP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 w:rsidRPr="009E79BB">
        <w:rPr>
          <w:b/>
          <w:highlight w:val="yellow"/>
        </w:rPr>
        <w:t>Důkazní břemeno</w:t>
      </w:r>
      <w:r>
        <w:t xml:space="preserve"> je na straně navrhovatele, je tedy na něm, aby doložil existenci důvodů pro zrušení údaje o místu trvalého pobytu. Listinné důkazy mohou být předloženy v kopiích, které nemusí být úředně ověřeny.</w:t>
      </w:r>
    </w:p>
    <w:p w:rsidR="009C710F" w:rsidRDefault="009C710F" w:rsidP="009C710F">
      <w:pPr>
        <w:pStyle w:val="Normlnweb"/>
        <w:spacing w:before="0" w:beforeAutospacing="0" w:after="0" w:afterAutospacing="0"/>
        <w:ind w:firstLine="708"/>
        <w:jc w:val="both"/>
      </w:pPr>
      <w:r>
        <w:t>Od nabytí právní moci rozhodnutí o zrušení údaje o místu trvalého pobytu je občan veden na úřední adrese, kterou je sídlo úřadu, v jehož územním obvodu byl občanovi trvalý pobyt zrušen</w:t>
      </w:r>
      <w:r w:rsidR="001838FD">
        <w:t>,</w:t>
      </w:r>
      <w:r>
        <w:t xml:space="preserve"> konkrétně Praha 5</w:t>
      </w:r>
      <w:r w:rsidR="001838FD">
        <w:t>,</w:t>
      </w:r>
      <w:r>
        <w:t xml:space="preserve"> Smíchov, nám. 14. října č. 1381/4. Občan je podle </w:t>
      </w:r>
      <w:proofErr w:type="spellStart"/>
      <w:r>
        <w:t>ust</w:t>
      </w:r>
      <w:proofErr w:type="spellEnd"/>
      <w:r>
        <w:t>. § 14 odst. 1 písm. c) bod 6, zák. č. 328/1999 Sb., o občanských průkazech, ve znění pozdějších předpisů, povinen požádat o vydání nového občanského průkazu do 15 pracovních dnů  po nabytí právní moci rozhodnutí o zrušení údaje o místu jeho trvalého pobytu.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t>Návrh je neformální, předtisk je nepovinný a slouží pouze k usnadnění navrhovateli. Z návrhu musí vyplývat kdo, komu a na jaké adrese navrhuje zrušení údaje o místu trvalého pobytu.</w:t>
      </w:r>
    </w:p>
    <w:p w:rsidR="009C710F" w:rsidRDefault="009C710F" w:rsidP="009C710F">
      <w:pPr>
        <w:pStyle w:val="Normlnweb"/>
        <w:spacing w:before="0" w:beforeAutospacing="0" w:after="0" w:afterAutospacing="0"/>
        <w:ind w:left="60"/>
        <w:jc w:val="both"/>
      </w:pPr>
    </w:p>
    <w:p w:rsidR="009C710F" w:rsidRDefault="009C710F" w:rsidP="009C710F">
      <w:pPr>
        <w:pStyle w:val="Normlnweb"/>
        <w:spacing w:before="0" w:beforeAutospacing="0" w:after="0" w:afterAutospacing="0"/>
        <w:ind w:left="60"/>
        <w:jc w:val="both"/>
      </w:pPr>
      <w:r>
        <w:t xml:space="preserve">Z výše uvedeného vyplývá, že návrhu lze vyhovět pouze za splnění tří zákonných podmínek: </w:t>
      </w:r>
    </w:p>
    <w:p w:rsidR="009C710F" w:rsidRPr="009E79BB" w:rsidRDefault="009C710F" w:rsidP="009C710F">
      <w:pPr>
        <w:pStyle w:val="Normlnweb"/>
        <w:spacing w:before="0" w:beforeAutospacing="0" w:after="0" w:afterAutospacing="0"/>
        <w:ind w:left="60"/>
        <w:jc w:val="both"/>
      </w:pPr>
      <w:r w:rsidRPr="009E79BB">
        <w:rPr>
          <w:b/>
        </w:rPr>
        <w:t>1.</w:t>
      </w:r>
      <w:r w:rsidRPr="009E79BB">
        <w:t xml:space="preserve"> návrh podá vlastník objektu nebo jeho vymezené části nebo oprávněná osoba (viz výše),       </w:t>
      </w:r>
    </w:p>
    <w:p w:rsidR="009C710F" w:rsidRPr="009E79BB" w:rsidRDefault="009C710F" w:rsidP="009C710F">
      <w:pPr>
        <w:pStyle w:val="Normlnweb"/>
        <w:spacing w:before="0" w:beforeAutospacing="0" w:after="0" w:afterAutospacing="0"/>
        <w:ind w:left="60"/>
        <w:jc w:val="both"/>
      </w:pPr>
      <w:r w:rsidRPr="009E79BB">
        <w:rPr>
          <w:b/>
        </w:rPr>
        <w:t>2.</w:t>
      </w:r>
      <w:r w:rsidRPr="009E79BB">
        <w:t xml:space="preserve"> užívací právo občana k předmětnému bytu nebo domu zaniklo (např. výpovědí, dohodou rozsudkem), nebo občanovi vůbec </w:t>
      </w:r>
      <w:proofErr w:type="spellStart"/>
      <w:r w:rsidRPr="009E79BB">
        <w:t>užív</w:t>
      </w:r>
      <w:proofErr w:type="spellEnd"/>
      <w:r w:rsidRPr="009E79BB">
        <w:t xml:space="preserve">. právo nesvědčilo – bylo tedy odvozené (např. souhlas s přihlášením dal přítel přítelkyni, prarodič vnukovi; nebo odvozené </w:t>
      </w:r>
      <w:proofErr w:type="spellStart"/>
      <w:r w:rsidRPr="009E79BB">
        <w:t>užív</w:t>
      </w:r>
      <w:proofErr w:type="spellEnd"/>
      <w:r w:rsidRPr="009E79BB">
        <w:t xml:space="preserve">. právo ze zákona – rodič ruší dítěti) </w:t>
      </w:r>
    </w:p>
    <w:p w:rsidR="009C710F" w:rsidRPr="009E79BB" w:rsidRDefault="009C710F" w:rsidP="009C710F">
      <w:pPr>
        <w:pStyle w:val="Normlnweb"/>
        <w:spacing w:before="0" w:beforeAutospacing="0" w:after="0" w:afterAutospacing="0"/>
        <w:jc w:val="both"/>
      </w:pPr>
      <w:r w:rsidRPr="009E79BB">
        <w:t xml:space="preserve"> </w:t>
      </w:r>
      <w:r w:rsidRPr="009E79BB">
        <w:rPr>
          <w:b/>
        </w:rPr>
        <w:t>3.</w:t>
      </w:r>
      <w:r w:rsidRPr="009E79BB">
        <w:t xml:space="preserve"> občan, kterému má být údaj o místu trvalého pobytu zrušen, tento objekt (byt nebo dům)            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 w:rsidRPr="009E79BB">
        <w:t xml:space="preserve"> neužívá.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t> Lze těžko shrnout v krátkosti, jaké listinné důkazy je třeba předložit. Pouze pro prvotní orientaci uvádíme: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t>- to, že je navrhovatel nájemcem předmětného domu nebo bytu, doloží nájemní smlouvou,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t xml:space="preserve">- pokud se předkládá rozhodnutí soudu (např. rozsudek o rozvodu manželství) je nutné předložit toto rozhodnutí s vyznačenou doložkou právní moci. </w:t>
      </w:r>
    </w:p>
    <w:p w:rsidR="009370BE" w:rsidRDefault="009370BE" w:rsidP="00490FC2">
      <w:pPr>
        <w:pStyle w:val="Zkladntext21"/>
        <w:rPr>
          <w:color w:val="auto"/>
        </w:rPr>
      </w:pPr>
    </w:p>
    <w:p w:rsidR="006914E3" w:rsidRDefault="006914E3" w:rsidP="00490FC2">
      <w:pPr>
        <w:pStyle w:val="Zkladntext21"/>
        <w:rPr>
          <w:color w:val="auto"/>
        </w:rPr>
      </w:pPr>
      <w:r w:rsidRPr="006914E3">
        <w:rPr>
          <w:color w:val="auto"/>
          <w:highlight w:val="yellow"/>
        </w:rPr>
        <w:t>Specifika řízení</w:t>
      </w:r>
    </w:p>
    <w:p w:rsidR="009370BE" w:rsidRDefault="009370BE" w:rsidP="00490FC2">
      <w:pPr>
        <w:pStyle w:val="Zkladntext21"/>
        <w:rPr>
          <w:color w:val="auto"/>
        </w:rPr>
      </w:pPr>
      <w:r>
        <w:rPr>
          <w:color w:val="auto"/>
        </w:rPr>
        <w:t>Návrhem na zrušení trvalého pobytu občanovi je zahájeno správní řízení, v jehož průběhu se zkoumá, zda jsou splněny zákonné podmínky pro vydání rozhodnutí o zrušení. V opačném případě je vydáno zamítavé rozhodnutí anebo zákonem stanovených důvodů je řízení zastaveno.</w:t>
      </w:r>
    </w:p>
    <w:p w:rsidR="00175661" w:rsidRDefault="009370BE" w:rsidP="00175661">
      <w:pPr>
        <w:pStyle w:val="Zkladntext21"/>
        <w:spacing w:after="0"/>
        <w:rPr>
          <w:color w:val="auto"/>
        </w:rPr>
      </w:pPr>
      <w:r>
        <w:rPr>
          <w:color w:val="auto"/>
        </w:rPr>
        <w:t>V žádném případě však řízení</w:t>
      </w:r>
      <w:r w:rsidR="006914E3">
        <w:rPr>
          <w:color w:val="auto"/>
        </w:rPr>
        <w:t xml:space="preserve"> není </w:t>
      </w:r>
      <w:r w:rsidR="004125BD">
        <w:rPr>
          <w:color w:val="auto"/>
        </w:rPr>
        <w:t xml:space="preserve">řízením o řešení soukromoprávních vztahů mezi účastníky, resp. řešením </w:t>
      </w:r>
      <w:r w:rsidR="00175661">
        <w:rPr>
          <w:color w:val="auto"/>
        </w:rPr>
        <w:t xml:space="preserve">jejich </w:t>
      </w:r>
      <w:r w:rsidR="004125BD">
        <w:rPr>
          <w:color w:val="auto"/>
        </w:rPr>
        <w:t xml:space="preserve">životních situací (např. neshody v rodině, drogy, finanční problémy, dluhy, exekuce apod.). </w:t>
      </w:r>
    </w:p>
    <w:p w:rsidR="00490FC2" w:rsidRDefault="004125BD" w:rsidP="00175661">
      <w:pPr>
        <w:pStyle w:val="Zkladntext21"/>
        <w:spacing w:after="0"/>
        <w:rPr>
          <w:color w:val="auto"/>
        </w:rPr>
      </w:pPr>
      <w:r>
        <w:rPr>
          <w:color w:val="auto"/>
        </w:rPr>
        <w:t xml:space="preserve">Řízení zkoumá pouze prokázání zákonných podmínek pro zrušení, </w:t>
      </w:r>
      <w:proofErr w:type="gramStart"/>
      <w:r>
        <w:rPr>
          <w:color w:val="auto"/>
        </w:rPr>
        <w:t>viz</w:t>
      </w:r>
      <w:r w:rsidR="00175661">
        <w:rPr>
          <w:color w:val="auto"/>
        </w:rPr>
        <w:t xml:space="preserve">. </w:t>
      </w:r>
      <w:r>
        <w:rPr>
          <w:color w:val="auto"/>
        </w:rPr>
        <w:t>ustanovení</w:t>
      </w:r>
      <w:proofErr w:type="gramEnd"/>
      <w:r>
        <w:rPr>
          <w:color w:val="auto"/>
        </w:rPr>
        <w:t xml:space="preserve"> § 12 odst. 1 písm. c) zákona o evidenci obyvatel. </w:t>
      </w:r>
      <w:r w:rsidR="00175661">
        <w:rPr>
          <w:color w:val="auto"/>
        </w:rPr>
        <w:t>Obsah skutečností</w:t>
      </w:r>
      <w:r>
        <w:rPr>
          <w:color w:val="auto"/>
        </w:rPr>
        <w:t xml:space="preserve"> soukromop</w:t>
      </w:r>
      <w:r w:rsidR="00175661">
        <w:rPr>
          <w:color w:val="auto"/>
        </w:rPr>
        <w:t>rávních vztahů a životní situací</w:t>
      </w:r>
      <w:r>
        <w:rPr>
          <w:color w:val="auto"/>
        </w:rPr>
        <w:t xml:space="preserve"> jsou pro vydání rozhodnutí o zrušení trvalého pobytu irelevantní.</w:t>
      </w:r>
      <w:r w:rsidR="00490FC2">
        <w:rPr>
          <w:color w:val="auto"/>
        </w:rPr>
        <w:tab/>
        <w:t xml:space="preserve"> </w:t>
      </w:r>
    </w:p>
    <w:p w:rsidR="00D40474" w:rsidRDefault="00D40474" w:rsidP="00490FC2">
      <w:pPr>
        <w:tabs>
          <w:tab w:val="left" w:pos="142"/>
        </w:tabs>
        <w:jc w:val="both"/>
        <w:rPr>
          <w:spacing w:val="0"/>
        </w:rPr>
      </w:pPr>
    </w:p>
    <w:p w:rsidR="0076624C" w:rsidRDefault="0076624C" w:rsidP="00490FC2">
      <w:pPr>
        <w:tabs>
          <w:tab w:val="left" w:pos="142"/>
        </w:tabs>
        <w:jc w:val="both"/>
        <w:rPr>
          <w:spacing w:val="0"/>
        </w:rPr>
      </w:pPr>
      <w:r>
        <w:rPr>
          <w:spacing w:val="0"/>
        </w:rPr>
        <w:t xml:space="preserve">Návrh je od </w:t>
      </w:r>
      <w:proofErr w:type="gramStart"/>
      <w:r>
        <w:rPr>
          <w:spacing w:val="0"/>
        </w:rPr>
        <w:t>1.1.2016</w:t>
      </w:r>
      <w:proofErr w:type="gramEnd"/>
      <w:r>
        <w:rPr>
          <w:spacing w:val="0"/>
        </w:rPr>
        <w:t xml:space="preserve"> zpoplatněn částkou 100,-Kč za každou osobu a navrhovatel je povinen jej uhradit ve stanovené mu lhůtě na základě výzvy správního orgán. Nesplnění této povinnosti bude mít za následek, že řízení bude zastaveno.</w:t>
      </w:r>
    </w:p>
    <w:p w:rsidR="0076624C" w:rsidRDefault="0076624C" w:rsidP="00490FC2">
      <w:pPr>
        <w:tabs>
          <w:tab w:val="left" w:pos="142"/>
        </w:tabs>
        <w:jc w:val="both"/>
        <w:rPr>
          <w:spacing w:val="0"/>
        </w:rPr>
      </w:pPr>
    </w:p>
    <w:p w:rsidR="00D40474" w:rsidRPr="009E79BB" w:rsidRDefault="00D40474" w:rsidP="00490FC2">
      <w:pPr>
        <w:tabs>
          <w:tab w:val="left" w:pos="142"/>
        </w:tabs>
        <w:jc w:val="both"/>
        <w:rPr>
          <w:spacing w:val="0"/>
        </w:rPr>
      </w:pPr>
      <w:r w:rsidRPr="009E79BB">
        <w:rPr>
          <w:spacing w:val="0"/>
        </w:rPr>
        <w:t>A.</w:t>
      </w:r>
    </w:p>
    <w:p w:rsidR="00490FC2" w:rsidRPr="009E79BB" w:rsidRDefault="00D40474" w:rsidP="00490FC2">
      <w:pPr>
        <w:tabs>
          <w:tab w:val="left" w:pos="142"/>
        </w:tabs>
        <w:jc w:val="both"/>
        <w:rPr>
          <w:spacing w:val="0"/>
        </w:rPr>
      </w:pPr>
      <w:r w:rsidRPr="009E79BB">
        <w:rPr>
          <w:spacing w:val="0"/>
        </w:rPr>
        <w:t>Pro podání návrhu (včetně doložených příloh) lze využít nepovinný formulář, který je součástí další přílohy, ane</w:t>
      </w:r>
      <w:r w:rsidR="00765FF7" w:rsidRPr="009E79BB">
        <w:rPr>
          <w:spacing w:val="0"/>
        </w:rPr>
        <w:t xml:space="preserve">bo ho lze sepsat volnou formou s totožným obsahem </w:t>
      </w:r>
      <w:r w:rsidRPr="009E79BB">
        <w:rPr>
          <w:spacing w:val="0"/>
        </w:rPr>
        <w:t>údajů, jako má nepovinný formulář.</w:t>
      </w:r>
    </w:p>
    <w:p w:rsidR="00D40474" w:rsidRPr="009E79BB" w:rsidRDefault="00D40474" w:rsidP="00490FC2">
      <w:pPr>
        <w:tabs>
          <w:tab w:val="left" w:pos="142"/>
        </w:tabs>
        <w:jc w:val="both"/>
        <w:rPr>
          <w:spacing w:val="0"/>
        </w:rPr>
      </w:pPr>
    </w:p>
    <w:p w:rsidR="00D40474" w:rsidRPr="009E79BB" w:rsidRDefault="00D40474" w:rsidP="00490FC2">
      <w:pPr>
        <w:tabs>
          <w:tab w:val="left" w:pos="142"/>
        </w:tabs>
        <w:jc w:val="both"/>
        <w:rPr>
          <w:spacing w:val="0"/>
        </w:rPr>
      </w:pPr>
      <w:r w:rsidRPr="009E79BB">
        <w:rPr>
          <w:spacing w:val="0"/>
        </w:rPr>
        <w:t xml:space="preserve">B. </w:t>
      </w:r>
    </w:p>
    <w:p w:rsidR="00D40474" w:rsidRPr="00490FC2" w:rsidRDefault="00D40474" w:rsidP="00490FC2">
      <w:pPr>
        <w:tabs>
          <w:tab w:val="left" w:pos="142"/>
        </w:tabs>
        <w:jc w:val="both"/>
        <w:rPr>
          <w:spacing w:val="0"/>
        </w:rPr>
      </w:pPr>
      <w:r w:rsidRPr="009E79BB">
        <w:rPr>
          <w:spacing w:val="0"/>
        </w:rPr>
        <w:t xml:space="preserve">Kontakt, informace, konzultace a poradenství pracovníka, který se zaobírá </w:t>
      </w:r>
      <w:r w:rsidR="00765FF7" w:rsidRPr="009E79BB">
        <w:rPr>
          <w:spacing w:val="0"/>
        </w:rPr>
        <w:t>touto problematikou a</w:t>
      </w:r>
      <w:r w:rsidR="00765FF7">
        <w:rPr>
          <w:spacing w:val="0"/>
        </w:rPr>
        <w:t xml:space="preserve"> </w:t>
      </w:r>
      <w:proofErr w:type="gramStart"/>
      <w:r w:rsidR="00765FF7">
        <w:rPr>
          <w:spacing w:val="0"/>
        </w:rPr>
        <w:t>vyřizuje</w:t>
      </w:r>
      <w:proofErr w:type="gramEnd"/>
      <w:r w:rsidR="00765FF7">
        <w:rPr>
          <w:spacing w:val="0"/>
        </w:rPr>
        <w:t xml:space="preserve"> </w:t>
      </w:r>
      <w:r>
        <w:rPr>
          <w:spacing w:val="0"/>
        </w:rPr>
        <w:t xml:space="preserve">správní řízení ve věci návrhu na zrušení trvalého pobytu </w:t>
      </w:r>
      <w:proofErr w:type="gramStart"/>
      <w:r>
        <w:rPr>
          <w:spacing w:val="0"/>
        </w:rPr>
        <w:t>naleznete</w:t>
      </w:r>
      <w:proofErr w:type="gramEnd"/>
      <w:r>
        <w:rPr>
          <w:spacing w:val="0"/>
        </w:rPr>
        <w:t xml:space="preserve"> v další příloze.</w:t>
      </w:r>
    </w:p>
    <w:sectPr w:rsidR="00D40474" w:rsidRPr="00490FC2" w:rsidSect="005E5B5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C2"/>
    <w:rsid w:val="0000206F"/>
    <w:rsid w:val="00022914"/>
    <w:rsid w:val="00081ABA"/>
    <w:rsid w:val="00143DC2"/>
    <w:rsid w:val="00151A04"/>
    <w:rsid w:val="00175661"/>
    <w:rsid w:val="001838FD"/>
    <w:rsid w:val="00194F76"/>
    <w:rsid w:val="0022105D"/>
    <w:rsid w:val="002A6A5B"/>
    <w:rsid w:val="002D7C31"/>
    <w:rsid w:val="00374EC4"/>
    <w:rsid w:val="003C75F9"/>
    <w:rsid w:val="004125BD"/>
    <w:rsid w:val="00455ADE"/>
    <w:rsid w:val="00466080"/>
    <w:rsid w:val="00490FC2"/>
    <w:rsid w:val="004A00FB"/>
    <w:rsid w:val="00573AB5"/>
    <w:rsid w:val="005E5B5A"/>
    <w:rsid w:val="00605795"/>
    <w:rsid w:val="0064083D"/>
    <w:rsid w:val="006914E3"/>
    <w:rsid w:val="00765FF7"/>
    <w:rsid w:val="0076624C"/>
    <w:rsid w:val="007A6504"/>
    <w:rsid w:val="00804B8A"/>
    <w:rsid w:val="008B72B4"/>
    <w:rsid w:val="008D0DBA"/>
    <w:rsid w:val="009370BE"/>
    <w:rsid w:val="00985D27"/>
    <w:rsid w:val="009C710F"/>
    <w:rsid w:val="009E79BB"/>
    <w:rsid w:val="009F2144"/>
    <w:rsid w:val="00A02054"/>
    <w:rsid w:val="00A55012"/>
    <w:rsid w:val="00AD3CA9"/>
    <w:rsid w:val="00B422E5"/>
    <w:rsid w:val="00B471B0"/>
    <w:rsid w:val="00B55786"/>
    <w:rsid w:val="00C252F9"/>
    <w:rsid w:val="00CC438E"/>
    <w:rsid w:val="00D152CE"/>
    <w:rsid w:val="00D36B45"/>
    <w:rsid w:val="00D40474"/>
    <w:rsid w:val="00D82367"/>
    <w:rsid w:val="00DB3F8E"/>
    <w:rsid w:val="00DD09E9"/>
    <w:rsid w:val="00DE0E02"/>
    <w:rsid w:val="00E56C3D"/>
    <w:rsid w:val="00E72462"/>
    <w:rsid w:val="00EC0ACD"/>
    <w:rsid w:val="00EC6330"/>
    <w:rsid w:val="00F43DEC"/>
    <w:rsid w:val="00FB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BEB50-398B-4FD3-BC4E-53877E08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pacing w:val="1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oddlu">
    <w:name w:val="Nadpis oddílu"/>
    <w:basedOn w:val="Normln"/>
    <w:next w:val="Paragraf"/>
    <w:rsid w:val="00490F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b/>
      <w:spacing w:val="0"/>
      <w:szCs w:val="20"/>
    </w:rPr>
  </w:style>
  <w:style w:type="paragraph" w:customStyle="1" w:styleId="Paragraf">
    <w:name w:val="Paragraf"/>
    <w:basedOn w:val="Normln"/>
    <w:next w:val="Normln"/>
    <w:rsid w:val="00490FC2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pacing w:val="0"/>
      <w:szCs w:val="20"/>
    </w:rPr>
  </w:style>
  <w:style w:type="paragraph" w:customStyle="1" w:styleId="Zkladntext21">
    <w:name w:val="Základní text 21"/>
    <w:basedOn w:val="Normln"/>
    <w:rsid w:val="00490FC2"/>
    <w:pPr>
      <w:widowControl w:val="0"/>
      <w:tabs>
        <w:tab w:val="left" w:pos="85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0000FF"/>
      <w:spacing w:val="0"/>
      <w:szCs w:val="20"/>
    </w:rPr>
  </w:style>
  <w:style w:type="paragraph" w:styleId="Zkladntextodsazen2">
    <w:name w:val="Body Text Indent 2"/>
    <w:basedOn w:val="Normln"/>
    <w:link w:val="Zkladntextodsazen2Char"/>
    <w:rsid w:val="00490FC2"/>
    <w:pPr>
      <w:ind w:left="284" w:hanging="284"/>
      <w:jc w:val="both"/>
    </w:pPr>
    <w:rPr>
      <w:b/>
      <w:spacing w:val="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FC2"/>
    <w:rPr>
      <w:b/>
      <w:spacing w:val="0"/>
    </w:rPr>
  </w:style>
  <w:style w:type="paragraph" w:styleId="Normlnweb">
    <w:name w:val="Normal (Web)"/>
    <w:basedOn w:val="Normln"/>
    <w:uiPriority w:val="99"/>
    <w:rsid w:val="009C710F"/>
    <w:pPr>
      <w:spacing w:before="100" w:beforeAutospacing="1" w:after="100" w:afterAutospacing="1"/>
    </w:pPr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Kufa Antonín</dc:creator>
  <cp:keywords/>
  <dc:description/>
  <cp:lastModifiedBy>Kufa Antonín</cp:lastModifiedBy>
  <cp:revision>2</cp:revision>
  <dcterms:created xsi:type="dcterms:W3CDTF">2020-07-02T09:02:00Z</dcterms:created>
  <dcterms:modified xsi:type="dcterms:W3CDTF">2020-07-02T09:02:00Z</dcterms:modified>
</cp:coreProperties>
</file>