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7B" w:rsidRDefault="005D7319">
      <w:pPr>
        <w:rPr>
          <w:b/>
          <w:u w:val="single"/>
        </w:rPr>
      </w:pPr>
      <w:r w:rsidRPr="005D7319">
        <w:rPr>
          <w:b/>
          <w:u w:val="single"/>
        </w:rPr>
        <w:t>Veřejná listina</w:t>
      </w:r>
      <w:r>
        <w:rPr>
          <w:b/>
          <w:u w:val="single"/>
        </w:rPr>
        <w:t xml:space="preserve"> o identifikaci fyzické osoby</w:t>
      </w:r>
      <w:r w:rsidRPr="005D7319">
        <w:rPr>
          <w:b/>
          <w:u w:val="single"/>
        </w:rPr>
        <w:t xml:space="preserve"> pro on line hráče hazardních her</w:t>
      </w:r>
    </w:p>
    <w:p w:rsidR="005D7319" w:rsidRDefault="005D7319" w:rsidP="005D7319">
      <w:pPr>
        <w:jc w:val="both"/>
      </w:pPr>
      <w:r w:rsidRPr="00380BC4">
        <w:rPr>
          <w:b/>
        </w:rPr>
        <w:t>Veřejn</w:t>
      </w:r>
      <w:r w:rsidR="002330F7" w:rsidRPr="00380BC4">
        <w:rPr>
          <w:b/>
        </w:rPr>
        <w:t>á</w:t>
      </w:r>
      <w:r w:rsidRPr="00380BC4">
        <w:rPr>
          <w:b/>
        </w:rPr>
        <w:t xml:space="preserve"> listin</w:t>
      </w:r>
      <w:r w:rsidR="002330F7" w:rsidRPr="00380BC4">
        <w:rPr>
          <w:b/>
        </w:rPr>
        <w:t>a</w:t>
      </w:r>
      <w:r w:rsidRPr="00380BC4">
        <w:rPr>
          <w:b/>
        </w:rPr>
        <w:t xml:space="preserve"> o identifikaci fyzické osoby</w:t>
      </w:r>
      <w:r>
        <w:t xml:space="preserve"> podle § 10 zákona č. 368/2016 Sb., o některých opatřeních proti legalizaci výnosů z trestné činnosti a financování terorismu, v platném znění</w:t>
      </w:r>
      <w:r w:rsidR="002330F7">
        <w:t xml:space="preserve"> (dále jen „Zákon“)</w:t>
      </w:r>
      <w:r>
        <w:t xml:space="preserve">, </w:t>
      </w:r>
      <w:r w:rsidRPr="00380BC4">
        <w:rPr>
          <w:b/>
        </w:rPr>
        <w:t>pro on line hráče hazardních her</w:t>
      </w:r>
      <w:r>
        <w:t xml:space="preserve">, </w:t>
      </w:r>
      <w:r w:rsidR="002330F7">
        <w:t xml:space="preserve">je </w:t>
      </w:r>
      <w:r>
        <w:t>vydává</w:t>
      </w:r>
      <w:r w:rsidR="002330F7">
        <w:t>na</w:t>
      </w:r>
      <w:r>
        <w:t xml:space="preserve"> na základě žádosti</w:t>
      </w:r>
      <w:r w:rsidR="00380BC4">
        <w:t xml:space="preserve"> (příloha)</w:t>
      </w:r>
      <w:r w:rsidR="002330F7">
        <w:t xml:space="preserve">. K žádosti je nutno předložit dva doklady totožnosti. Správní poplatek činí 200,- Kč. Veřejnou listinu podle § 8 odst. 1 vydává notář, nebo kontaktní místo veřejné správy, a to: </w:t>
      </w:r>
    </w:p>
    <w:p w:rsidR="005D7319" w:rsidRDefault="005D7319" w:rsidP="005D7319">
      <w:pPr>
        <w:spacing w:after="0" w:line="240" w:lineRule="auto"/>
      </w:pPr>
      <w:r>
        <w:t>Magistrát hlavního města Prahy</w:t>
      </w:r>
    </w:p>
    <w:p w:rsidR="005D7319" w:rsidRDefault="005D7319" w:rsidP="005D7319">
      <w:pPr>
        <w:spacing w:after="0" w:line="240" w:lineRule="auto"/>
      </w:pPr>
      <w:r>
        <w:t>Odbor služeb</w:t>
      </w:r>
    </w:p>
    <w:p w:rsidR="005D7319" w:rsidRDefault="005D7319" w:rsidP="005D7319">
      <w:pPr>
        <w:spacing w:after="0" w:line="240" w:lineRule="auto"/>
      </w:pPr>
      <w:r>
        <w:t>Oddělení služeb veřejnosti</w:t>
      </w:r>
    </w:p>
    <w:p w:rsidR="005D7319" w:rsidRDefault="005D7319" w:rsidP="005D7319">
      <w:pPr>
        <w:spacing w:after="0" w:line="240" w:lineRule="auto"/>
      </w:pPr>
      <w:proofErr w:type="spellStart"/>
      <w:r>
        <w:t>Jungmanova</w:t>
      </w:r>
      <w:proofErr w:type="spellEnd"/>
      <w:r>
        <w:t xml:space="preserve"> 35/29</w:t>
      </w:r>
    </w:p>
    <w:p w:rsidR="005D7319" w:rsidRDefault="005D7319" w:rsidP="005D7319">
      <w:pPr>
        <w:spacing w:after="0" w:line="240" w:lineRule="auto"/>
      </w:pPr>
      <w:r>
        <w:t>Praha 1</w:t>
      </w:r>
    </w:p>
    <w:p w:rsidR="002330F7" w:rsidRDefault="002330F7" w:rsidP="005D7319">
      <w:pPr>
        <w:spacing w:after="0" w:line="240" w:lineRule="auto"/>
      </w:pPr>
    </w:p>
    <w:p w:rsidR="002330F7" w:rsidRDefault="002330F7" w:rsidP="005D7319">
      <w:pPr>
        <w:spacing w:after="0" w:line="240" w:lineRule="auto"/>
      </w:pPr>
      <w:r>
        <w:t>Přepážka č. 14, 15, 16, 17, 18, 20.</w:t>
      </w:r>
    </w:p>
    <w:p w:rsidR="002330F7" w:rsidRDefault="002330F7" w:rsidP="005D7319">
      <w:pPr>
        <w:spacing w:after="0" w:line="240" w:lineRule="auto"/>
      </w:pPr>
    </w:p>
    <w:p w:rsidR="002330F7" w:rsidRPr="00380BC4" w:rsidRDefault="00380BC4" w:rsidP="00380BC4">
      <w:pPr>
        <w:spacing w:after="0" w:line="240" w:lineRule="auto"/>
        <w:jc w:val="both"/>
        <w:rPr>
          <w:b/>
        </w:rPr>
      </w:pPr>
      <w:r w:rsidRPr="00380BC4">
        <w:rPr>
          <w:b/>
        </w:rPr>
        <w:t>O možnosti výdeje veřejné listiny v oddělení ověřování, služeb a informací (CZECH Point), Štefánikova 13,15, Praha 5 budete včas informováni.</w:t>
      </w:r>
      <w:bookmarkStart w:id="0" w:name="_GoBack"/>
      <w:bookmarkEnd w:id="0"/>
    </w:p>
    <w:p w:rsidR="005D7319" w:rsidRPr="005D7319" w:rsidRDefault="005D7319"/>
    <w:sectPr w:rsidR="005D7319" w:rsidRPr="005D7319" w:rsidSect="005D7319">
      <w:pgSz w:w="11903" w:h="16833"/>
      <w:pgMar w:top="1417" w:right="1417" w:bottom="1417" w:left="1417" w:header="227" w:footer="28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19"/>
    <w:rsid w:val="002330F7"/>
    <w:rsid w:val="00380BC4"/>
    <w:rsid w:val="005D7319"/>
    <w:rsid w:val="009D70C1"/>
    <w:rsid w:val="00D41FBE"/>
    <w:rsid w:val="00E4707B"/>
    <w:rsid w:val="00E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92A48-4D18-4F5C-BEA6-E555D423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Balzarová Zdenka, Bc.</dc:creator>
  <cp:keywords/>
  <dc:description/>
  <cp:lastModifiedBy>Balzarová Zdenka, Bc.</cp:lastModifiedBy>
  <cp:revision>2</cp:revision>
  <cp:lastPrinted>2017-03-28T08:37:00Z</cp:lastPrinted>
  <dcterms:created xsi:type="dcterms:W3CDTF">2017-03-28T08:13:00Z</dcterms:created>
  <dcterms:modified xsi:type="dcterms:W3CDTF">2017-03-28T08:42:00Z</dcterms:modified>
</cp:coreProperties>
</file>