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9A" w:rsidRDefault="00250012">
      <w:bookmarkStart w:id="0" w:name="_GoBack"/>
      <w:bookmarkEnd w:id="0"/>
      <w:r>
        <w:br/>
      </w:r>
      <w:r>
        <w:br/>
        <w:t>Interpelace číslo 3</w:t>
      </w:r>
      <w:r>
        <w:br/>
      </w:r>
      <w:r>
        <w:br/>
        <w:t>JUDr. Tomáš Homola</w:t>
      </w:r>
      <w:r>
        <w:br/>
        <w:t>Radní ÚMČ Praha 5</w:t>
      </w:r>
      <w:r>
        <w:br/>
      </w:r>
    </w:p>
    <w:p w:rsidR="0056319A" w:rsidRDefault="00250012">
      <w:r>
        <w:rPr>
          <w:b/>
        </w:rPr>
        <w:t>Věc: Plán na bezmotorovou dopravu v roce 2017 na území MČ Praha 5</w:t>
      </w:r>
    </w:p>
    <w:p w:rsidR="0056319A" w:rsidRDefault="0056319A"/>
    <w:p w:rsidR="0056319A" w:rsidRDefault="00250012">
      <w:r>
        <w:t>Vážený pane radní,</w:t>
      </w:r>
    </w:p>
    <w:p w:rsidR="0056319A" w:rsidRDefault="0056319A"/>
    <w:p w:rsidR="0056319A" w:rsidRDefault="00250012">
      <w:r>
        <w:t>světovým trendem vývoje dopravy i urbanismu je humanizace veřejného prostoru. V rozvinutých zemích dochází k usměrňování motorové dopravy ve prospěch nemotorových vozidel, ekologické mobility a hromadné dopravy. Příkladem je plošné budování bezmotorových z</w:t>
      </w:r>
      <w:r>
        <w:t>ón v centrech, zklidněných oblastí v obytných územích a vytváření "umělých" překážek motorové dopravě tak, aby byla umožněna nezbytná dopravní obslužnost motorovými vozidly rezidentům, ale které zabraňují tranzitu motorové dopravy mimo k tomu určené korido</w:t>
      </w:r>
      <w:r>
        <w:t>ry. Oproti tomu pro bezmotorovou dopravu je zajišťována dopravní preference a plošná prostupnost území. Příkladem mohou být jak legislativní opatření, kdy Francie povolila jízdu v protisměru všemi jednosměrkami, kde je nižší povolená rychlost než 30 km/hod</w:t>
      </w:r>
      <w:r>
        <w:t xml:space="preserve"> (typicky centra velkých měst, jako je Paříž), a není to vysloveně zakázáno dopravním značením. V Berlíně díky politice zklidňování motorové dopravy, snižování počtu parkovacích míst a podpory hromadné a bezmotorové dopravy již sedm let klesá počet registr</w:t>
      </w:r>
      <w:r>
        <w:t>ovaných vozidel (aktuálně cca 350 vozidel na 1 000 obyvatel), stoupá podíl přepravních výkonů a ziskovost MHD i přepravní výkony cyklistické a pěší dopravy.</w:t>
      </w:r>
      <w:r>
        <w:br/>
        <w:t xml:space="preserve"> </w:t>
      </w:r>
      <w:r>
        <w:br/>
        <w:t xml:space="preserve">Je prokázáno, že zvyšování podílu bezmotorové dopravy </w:t>
      </w:r>
      <w:proofErr w:type="spellStart"/>
      <w:r>
        <w:t>příspívá</w:t>
      </w:r>
      <w:proofErr w:type="spellEnd"/>
      <w:r>
        <w:t xml:space="preserve"> ke:</w:t>
      </w:r>
    </w:p>
    <w:p w:rsidR="0056319A" w:rsidRDefault="00250012">
      <w:pPr>
        <w:numPr>
          <w:ilvl w:val="0"/>
          <w:numId w:val="1"/>
        </w:numPr>
        <w:ind w:hanging="360"/>
        <w:contextualSpacing/>
      </w:pPr>
      <w:r>
        <w:t>snižování emisí motorové dopra</w:t>
      </w:r>
      <w:r>
        <w:t xml:space="preserve">vy, otěru pneumatik a brzd a sekundárních zdrojů prašnosti. Motorová doprava je v Praze původcem více než 70 % plynných emisí a hlavním faktorem, působícím smog a </w:t>
      </w:r>
      <w:proofErr w:type="spellStart"/>
      <w:r>
        <w:t>zvyžujícím</w:t>
      </w:r>
      <w:proofErr w:type="spellEnd"/>
      <w:r>
        <w:t xml:space="preserve"> riziko vzniku kardiovaskulárních chorob a chorob dýchacího ústrojí;</w:t>
      </w:r>
    </w:p>
    <w:p w:rsidR="0056319A" w:rsidRDefault="00250012">
      <w:pPr>
        <w:numPr>
          <w:ilvl w:val="0"/>
          <w:numId w:val="1"/>
        </w:numPr>
        <w:ind w:hanging="360"/>
        <w:contextualSpacing/>
      </w:pPr>
      <w:r>
        <w:t>snižování hluk</w:t>
      </w:r>
      <w:r>
        <w:t>u;</w:t>
      </w:r>
    </w:p>
    <w:p w:rsidR="0056319A" w:rsidRDefault="00250012">
      <w:pPr>
        <w:numPr>
          <w:ilvl w:val="0"/>
          <w:numId w:val="1"/>
        </w:numPr>
        <w:ind w:hanging="360"/>
        <w:contextualSpacing/>
      </w:pPr>
      <w:r>
        <w:t>zlepšování zdravotní kondice jejích účastníků;</w:t>
      </w:r>
    </w:p>
    <w:p w:rsidR="0056319A" w:rsidRDefault="00250012">
      <w:pPr>
        <w:numPr>
          <w:ilvl w:val="0"/>
          <w:numId w:val="1"/>
        </w:numPr>
        <w:ind w:hanging="360"/>
        <w:contextualSpacing/>
      </w:pPr>
      <w:r>
        <w:t>zvyšování plynulosti motorové a veřejné dopravy;</w:t>
      </w:r>
    </w:p>
    <w:p w:rsidR="0056319A" w:rsidRDefault="00250012">
      <w:pPr>
        <w:numPr>
          <w:ilvl w:val="0"/>
          <w:numId w:val="1"/>
        </w:numPr>
        <w:ind w:hanging="360"/>
        <w:contextualSpacing/>
      </w:pPr>
      <w:r>
        <w:t>zvyšuje kvalitu veřejného prostoru a jeho užitnou hodnotu.</w:t>
      </w:r>
    </w:p>
    <w:p w:rsidR="0056319A" w:rsidRDefault="0056319A"/>
    <w:p w:rsidR="0056319A" w:rsidRDefault="00250012">
      <w:r>
        <w:t>Za podobu veřejného prostoru a organizaci cílové a zdrojové dopravy i její regulaci zodpovídá vžd</w:t>
      </w:r>
      <w:r>
        <w:t>y především městská část. Městská část má největší přímý vliv na kvalitu veřejného prostoru a tedy i života svých obyvatel.</w:t>
      </w:r>
    </w:p>
    <w:p w:rsidR="0056319A" w:rsidRDefault="0056319A"/>
    <w:p w:rsidR="0056319A" w:rsidRDefault="00250012">
      <w:r>
        <w:t>Městská část vykonává roli silničního správního úřadu (SSÚ) pro všechny komunikace, které nejsou ve správě MHMP. V kompetencích SSÚ</w:t>
      </w:r>
      <w:r>
        <w:t xml:space="preserve"> však není územní rozvoj, ani rozvoj veřejné dopravy, kultivace veřejného prostoru či zajišťování bezpečných, rychlých a souvislých dopravních vazeb pro bezmotorovou dopravu.</w:t>
      </w:r>
    </w:p>
    <w:p w:rsidR="0056319A" w:rsidRDefault="0056319A"/>
    <w:p w:rsidR="0056319A" w:rsidRDefault="00250012">
      <w:proofErr w:type="spellStart"/>
      <w:r>
        <w:t>Ptámse</w:t>
      </w:r>
      <w:proofErr w:type="spellEnd"/>
      <w:r>
        <w:t xml:space="preserve"> Vás, pane radní:</w:t>
      </w:r>
    </w:p>
    <w:p w:rsidR="0056319A" w:rsidRDefault="00250012">
      <w:pPr>
        <w:numPr>
          <w:ilvl w:val="0"/>
          <w:numId w:val="2"/>
        </w:numPr>
        <w:ind w:hanging="360"/>
        <w:contextualSpacing/>
      </w:pPr>
      <w:r>
        <w:t>Co dělá MČ pro to, aby byla zajištěna plošná prostupnost</w:t>
      </w:r>
      <w:r>
        <w:t xml:space="preserve"> území pro pěší a cyklistickou dopravu? Jak MČ podporuje plynulost a bezpečnost bezmotorové dopravy? Který odbor tuto činnost vykonává, jaké má personální a rozpočtové možnosti, jaké úkoly má v plánu na tento rok. Čeho chce městská část dosáhnout?</w:t>
      </w:r>
    </w:p>
    <w:p w:rsidR="0056319A" w:rsidRDefault="00250012">
      <w:pPr>
        <w:numPr>
          <w:ilvl w:val="0"/>
          <w:numId w:val="2"/>
        </w:numPr>
        <w:ind w:hanging="360"/>
        <w:contextualSpacing/>
      </w:pPr>
      <w:r>
        <w:t>Jakým zp</w:t>
      </w:r>
      <w:r>
        <w:t>ůsobem MČ vyhodnocuje intenzitu bezmotorové dopravy na svém území?</w:t>
      </w:r>
    </w:p>
    <w:p w:rsidR="0056319A" w:rsidRDefault="00250012">
      <w:pPr>
        <w:numPr>
          <w:ilvl w:val="0"/>
          <w:numId w:val="2"/>
        </w:numPr>
        <w:ind w:hanging="360"/>
        <w:contextualSpacing/>
      </w:pPr>
      <w:r>
        <w:t xml:space="preserve">Jakým způsobem </w:t>
      </w:r>
      <w:proofErr w:type="spellStart"/>
      <w:r>
        <w:t>MČvyhodnocuje</w:t>
      </w:r>
      <w:proofErr w:type="spellEnd"/>
      <w:r>
        <w:t xml:space="preserve"> bezpečnost bezmotorové dopravy na svém území?</w:t>
      </w:r>
    </w:p>
    <w:p w:rsidR="0056319A" w:rsidRDefault="00250012">
      <w:pPr>
        <w:numPr>
          <w:ilvl w:val="0"/>
          <w:numId w:val="2"/>
        </w:numPr>
        <w:ind w:hanging="360"/>
        <w:contextualSpacing/>
      </w:pPr>
      <w:r>
        <w:t>Jak chce MČ podpořit zvyšování přepravních výkonů bezmotorové dopravy?</w:t>
      </w:r>
    </w:p>
    <w:p w:rsidR="0056319A" w:rsidRDefault="00250012">
      <w:pPr>
        <w:numPr>
          <w:ilvl w:val="0"/>
          <w:numId w:val="2"/>
        </w:numPr>
        <w:ind w:hanging="360"/>
        <w:contextualSpacing/>
      </w:pPr>
      <w:r>
        <w:t xml:space="preserve">Jaké konkrétní kroky v oblasti bezmotorové </w:t>
      </w:r>
      <w:r>
        <w:t>mobility MČ plánuje na nejbližší období?</w:t>
      </w:r>
    </w:p>
    <w:p w:rsidR="0056319A" w:rsidRDefault="00250012">
      <w:r>
        <w:t>Předem děkuji za písemnou odpověď.</w:t>
      </w:r>
    </w:p>
    <w:p w:rsidR="0056319A" w:rsidRDefault="00250012">
      <w:r>
        <w:t>Mgr. Martina Pokorná</w:t>
      </w:r>
    </w:p>
    <w:p w:rsidR="0056319A" w:rsidRDefault="00250012">
      <w:r>
        <w:t>Členka ZMČ Praha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Praze dne 16. 2. 2017</w:t>
      </w:r>
    </w:p>
    <w:sectPr w:rsidR="0056319A">
      <w:pgSz w:w="11906" w:h="16838"/>
      <w:pgMar w:top="566" w:right="566" w:bottom="566" w:left="56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7722F"/>
    <w:multiLevelType w:val="multilevel"/>
    <w:tmpl w:val="AB2EA31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F7956F4"/>
    <w:multiLevelType w:val="multilevel"/>
    <w:tmpl w:val="327665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6319A"/>
    <w:rsid w:val="00250012"/>
    <w:rsid w:val="005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995DF-7A09-4A57-A440-283B2E3A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Stehlíková Jaroslava</cp:lastModifiedBy>
  <cp:revision>2</cp:revision>
  <dcterms:created xsi:type="dcterms:W3CDTF">2017-02-22T10:37:00Z</dcterms:created>
  <dcterms:modified xsi:type="dcterms:W3CDTF">2017-02-22T10:37:00Z</dcterms:modified>
</cp:coreProperties>
</file>