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/>
      </w:tblPr>
      <w:tblGrid>
        <w:gridCol w:w="9210"/>
      </w:tblGrid>
      <w:tr w:rsidR="005D2718" w:rsidTr="000005F2">
        <w:tc>
          <w:tcPr>
            <w:tcW w:w="9210" w:type="dxa"/>
            <w:shd w:val="clear" w:color="auto" w:fill="E6E6E6"/>
          </w:tcPr>
          <w:p w:rsidR="003024A1" w:rsidRDefault="005D2718" w:rsidP="008B349C">
            <w:pPr>
              <w:pStyle w:val="Nadpis7"/>
              <w:spacing w:beforeLines="50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Pravidla a podmínky pro poskytnutí dotace </w:t>
            </w:r>
            <w:r w:rsidR="006F04B5">
              <w:rPr>
                <w:b/>
                <w:bCs/>
                <w:sz w:val="26"/>
              </w:rPr>
              <w:t>pro</w:t>
            </w:r>
            <w:r w:rsidR="003866F6">
              <w:rPr>
                <w:b/>
                <w:bCs/>
                <w:sz w:val="26"/>
              </w:rPr>
              <w:t xml:space="preserve"> rok </w:t>
            </w:r>
            <w:r w:rsidR="00F474E0">
              <w:rPr>
                <w:b/>
                <w:bCs/>
                <w:sz w:val="26"/>
              </w:rPr>
              <w:t>2014</w:t>
            </w:r>
          </w:p>
          <w:p w:rsidR="003024A1" w:rsidRDefault="003866F6" w:rsidP="008B349C">
            <w:pPr>
              <w:pStyle w:val="Nadpis7"/>
              <w:spacing w:beforeLines="50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určené poskytovatelům sociálních služeb působících na městské části </w:t>
            </w:r>
          </w:p>
          <w:p w:rsidR="005D2718" w:rsidRDefault="003866F6" w:rsidP="008B349C">
            <w:pPr>
              <w:pStyle w:val="Nadpis7"/>
              <w:spacing w:beforeLines="50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Praha 5</w:t>
            </w:r>
            <w:r w:rsidR="005D2718">
              <w:rPr>
                <w:b/>
                <w:bCs/>
                <w:sz w:val="26"/>
              </w:rPr>
              <w:t xml:space="preserve"> </w:t>
            </w:r>
          </w:p>
          <w:p w:rsidR="005D2718" w:rsidRDefault="007C7087" w:rsidP="008B349C">
            <w:pPr>
              <w:spacing w:beforeLines="5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Program </w:t>
            </w:r>
            <w:r w:rsidR="005D2718">
              <w:rPr>
                <w:b/>
                <w:u w:val="single"/>
              </w:rPr>
              <w:t xml:space="preserve">J 5 – Podpora </w:t>
            </w:r>
            <w:r>
              <w:rPr>
                <w:b/>
                <w:u w:val="single"/>
              </w:rPr>
              <w:t>financování sociálních služeb na úrovni MČ HMP</w:t>
            </w:r>
          </w:p>
          <w:p w:rsidR="005D2718" w:rsidRDefault="005D2718" w:rsidP="000005F2"/>
        </w:tc>
      </w:tr>
    </w:tbl>
    <w:p w:rsidR="005D2718" w:rsidRDefault="005D2718" w:rsidP="005D2718">
      <w:pPr>
        <w:pStyle w:val="Nadpis1"/>
        <w:rPr>
          <w:sz w:val="26"/>
        </w:rPr>
      </w:pPr>
    </w:p>
    <w:p w:rsidR="007C7087" w:rsidRDefault="007C7087" w:rsidP="007C7087"/>
    <w:p w:rsidR="007C7087" w:rsidRPr="007C7087" w:rsidRDefault="007C7087" w:rsidP="007C7087">
      <w:pPr>
        <w:autoSpaceDE w:val="0"/>
        <w:autoSpaceDN w:val="0"/>
        <w:adjustRightInd w:val="0"/>
        <w:rPr>
          <w:rFonts w:eastAsiaTheme="minorHAnsi"/>
          <w:color w:val="333333"/>
          <w:lang w:eastAsia="en-US"/>
        </w:rPr>
      </w:pPr>
    </w:p>
    <w:p w:rsidR="005D2718" w:rsidRDefault="005D2718" w:rsidP="005D2718">
      <w:pPr>
        <w:jc w:val="center"/>
        <w:rPr>
          <w:b/>
        </w:rPr>
      </w:pPr>
      <w:r>
        <w:rPr>
          <w:b/>
        </w:rPr>
        <w:t>Článek I.</w:t>
      </w:r>
    </w:p>
    <w:p w:rsidR="005D2718" w:rsidRDefault="005D2718" w:rsidP="005D2718">
      <w:pPr>
        <w:jc w:val="center"/>
        <w:rPr>
          <w:b/>
        </w:rPr>
      </w:pPr>
      <w:r>
        <w:rPr>
          <w:b/>
        </w:rPr>
        <w:t>Výklad pojmů</w:t>
      </w:r>
    </w:p>
    <w:p w:rsidR="005D2718" w:rsidRDefault="005D2718" w:rsidP="005D2718"/>
    <w:p w:rsidR="005D2718" w:rsidRDefault="005D2718" w:rsidP="005D2718"/>
    <w:p w:rsidR="005D2718" w:rsidRDefault="005D2718" w:rsidP="005D2718">
      <w:r>
        <w:t>Pro účely těchto pravidel a podmínek:</w:t>
      </w:r>
    </w:p>
    <w:p w:rsidR="005D2718" w:rsidRDefault="005D2718" w:rsidP="005D2718"/>
    <w:p w:rsidR="005D2718" w:rsidRDefault="005D2718" w:rsidP="003866F6">
      <w:pPr>
        <w:numPr>
          <w:ilvl w:val="0"/>
          <w:numId w:val="9"/>
        </w:numPr>
        <w:jc w:val="both"/>
      </w:pPr>
      <w:r>
        <w:t xml:space="preserve">se příjemcem </w:t>
      </w:r>
      <w:r w:rsidR="007C7087">
        <w:t>grantu</w:t>
      </w:r>
      <w:r>
        <w:t xml:space="preserve"> formou dotace rozumí </w:t>
      </w:r>
      <w:r w:rsidR="003866F6">
        <w:t xml:space="preserve">poskytovatel sociálních služeb pro občany na územní správního obvodu Prahy 5 </w:t>
      </w:r>
    </w:p>
    <w:p w:rsidR="005D2718" w:rsidRDefault="005D2718" w:rsidP="005D2718">
      <w:pPr>
        <w:numPr>
          <w:ilvl w:val="0"/>
          <w:numId w:val="9"/>
        </w:numPr>
        <w:jc w:val="both"/>
      </w:pPr>
      <w:r>
        <w:t xml:space="preserve">se  poskytovatelem dotace rozumí </w:t>
      </w:r>
      <w:r w:rsidR="003866F6">
        <w:t>městská část Praha 5</w:t>
      </w:r>
    </w:p>
    <w:p w:rsidR="005D2718" w:rsidRDefault="005D2718" w:rsidP="005D2718">
      <w:pPr>
        <w:numPr>
          <w:ilvl w:val="0"/>
          <w:numId w:val="9"/>
        </w:numPr>
        <w:jc w:val="both"/>
      </w:pPr>
      <w:r>
        <w:t>se poskytovatelem sociálních služeb rozumí poskytovatel služeb, který splňuje náležitosti zákona č. 108/2006 Sb., o sociálních službách, ve znění pozdějších předpisů, rozhodnutí o registraci mu muselo být vydáno nejpozději ke dni 31. 12. 201</w:t>
      </w:r>
      <w:r w:rsidR="00F474E0">
        <w:t>4</w:t>
      </w:r>
      <w:r>
        <w:t xml:space="preserve"> a  který žádá  o finanční prostředky od městské části;</w:t>
      </w:r>
    </w:p>
    <w:p w:rsidR="005D2718" w:rsidRDefault="005D2718" w:rsidP="005D2718">
      <w:pPr>
        <w:pStyle w:val="Nadpis2"/>
        <w:spacing w:before="240"/>
        <w:jc w:val="center"/>
        <w:rPr>
          <w:i w:val="0"/>
          <w:iCs w:val="0"/>
        </w:rPr>
      </w:pPr>
      <w:r>
        <w:rPr>
          <w:i w:val="0"/>
          <w:iCs w:val="0"/>
        </w:rPr>
        <w:t>Článek II.</w:t>
      </w:r>
    </w:p>
    <w:p w:rsidR="005D2718" w:rsidRDefault="005D2718" w:rsidP="005D2718">
      <w:pPr>
        <w:pStyle w:val="Nadpis2"/>
        <w:jc w:val="center"/>
        <w:rPr>
          <w:i w:val="0"/>
          <w:iCs w:val="0"/>
        </w:rPr>
      </w:pPr>
      <w:r>
        <w:rPr>
          <w:i w:val="0"/>
          <w:iCs w:val="0"/>
        </w:rPr>
        <w:t>Všeobecné podmínky pro poskytování dotace</w:t>
      </w:r>
    </w:p>
    <w:p w:rsidR="005D2718" w:rsidRDefault="005D2718" w:rsidP="005D2718"/>
    <w:p w:rsidR="005D2718" w:rsidRDefault="005D2718" w:rsidP="005D2718">
      <w:pPr>
        <w:pStyle w:val="Zkladntext"/>
        <w:numPr>
          <w:ilvl w:val="2"/>
          <w:numId w:val="1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t>Objem finančních prostředků poskytovaných v rámci grantového řízení je limitován celkovým objemem finančních prostředků, kte</w:t>
      </w:r>
      <w:r w:rsidR="00AB408E">
        <w:rPr>
          <w:b w:val="0"/>
          <w:bCs w:val="0"/>
        </w:rPr>
        <w:t>rý je pro tyto účely v roce 201</w:t>
      </w:r>
      <w:r w:rsidR="00F474E0">
        <w:rPr>
          <w:b w:val="0"/>
          <w:bCs w:val="0"/>
        </w:rPr>
        <w:t>4</w:t>
      </w:r>
      <w:r>
        <w:rPr>
          <w:b w:val="0"/>
          <w:bCs w:val="0"/>
        </w:rPr>
        <w:t xml:space="preserve"> vyčleněn v rozpočtu hlavního města Prahy.</w:t>
      </w:r>
    </w:p>
    <w:p w:rsidR="005D2718" w:rsidRPr="00AB408E" w:rsidRDefault="005D2718" w:rsidP="00AB408E">
      <w:pPr>
        <w:pStyle w:val="Zkladntext"/>
        <w:numPr>
          <w:ilvl w:val="0"/>
          <w:numId w:val="3"/>
        </w:numPr>
        <w:tabs>
          <w:tab w:val="left" w:pos="0"/>
        </w:tabs>
        <w:jc w:val="both"/>
        <w:rPr>
          <w:b w:val="0"/>
        </w:rPr>
      </w:pPr>
      <w:r w:rsidRPr="00AB408E">
        <w:rPr>
          <w:b w:val="0"/>
          <w:bCs w:val="0"/>
        </w:rPr>
        <w:t xml:space="preserve">Poskytnutá dotace je určena na financování sociálních služeb, které jsou poskytovány pro občany městské části. Jedná se o účelově vázané prostředky, které jsou </w:t>
      </w:r>
      <w:r w:rsidR="00AB408E">
        <w:rPr>
          <w:b w:val="0"/>
          <w:bCs w:val="0"/>
        </w:rPr>
        <w:t xml:space="preserve">určeny </w:t>
      </w:r>
      <w:r w:rsidRPr="00AB408E">
        <w:rPr>
          <w:b w:val="0"/>
          <w:bCs w:val="0"/>
        </w:rPr>
        <w:t xml:space="preserve">na </w:t>
      </w:r>
      <w:r w:rsidR="00AB408E">
        <w:rPr>
          <w:b w:val="0"/>
        </w:rPr>
        <w:t>pečovatelskou</w:t>
      </w:r>
      <w:r w:rsidRPr="00AB408E">
        <w:rPr>
          <w:b w:val="0"/>
        </w:rPr>
        <w:t xml:space="preserve"> služb</w:t>
      </w:r>
      <w:r w:rsidR="00AB408E">
        <w:rPr>
          <w:b w:val="0"/>
        </w:rPr>
        <w:t>u.</w:t>
      </w:r>
    </w:p>
    <w:p w:rsidR="005D2718" w:rsidRDefault="00061576" w:rsidP="005D2718">
      <w:pPr>
        <w:pStyle w:val="Zkladntext"/>
        <w:numPr>
          <w:ilvl w:val="2"/>
          <w:numId w:val="1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Poskytnutou dotaci </w:t>
      </w:r>
      <w:r w:rsidR="005D2718">
        <w:rPr>
          <w:b w:val="0"/>
          <w:bCs w:val="0"/>
        </w:rPr>
        <w:t xml:space="preserve">musí </w:t>
      </w:r>
      <w:r w:rsidR="00AB408E">
        <w:rPr>
          <w:bCs w:val="0"/>
        </w:rPr>
        <w:t>příjemce</w:t>
      </w:r>
      <w:r w:rsidR="003866F6" w:rsidRPr="003866F6">
        <w:rPr>
          <w:bCs w:val="0"/>
        </w:rPr>
        <w:t xml:space="preserve"> dotace</w:t>
      </w:r>
      <w:r w:rsidR="005D2718">
        <w:rPr>
          <w:b w:val="0"/>
          <w:bCs w:val="0"/>
        </w:rPr>
        <w:t xml:space="preserve"> využít na financ</w:t>
      </w:r>
      <w:r w:rsidR="007C7087">
        <w:rPr>
          <w:b w:val="0"/>
          <w:bCs w:val="0"/>
        </w:rPr>
        <w:t xml:space="preserve">ování sociálních služeb    </w:t>
      </w:r>
      <w:r w:rsidR="005D2718">
        <w:rPr>
          <w:b w:val="0"/>
          <w:bCs w:val="0"/>
        </w:rPr>
        <w:t xml:space="preserve">podle odstavce </w:t>
      </w:r>
      <w:r w:rsidR="007C7087">
        <w:rPr>
          <w:b w:val="0"/>
          <w:bCs w:val="0"/>
        </w:rPr>
        <w:t>1</w:t>
      </w:r>
      <w:r w:rsidR="005D2718">
        <w:rPr>
          <w:b w:val="0"/>
          <w:bCs w:val="0"/>
        </w:rPr>
        <w:t>.</w:t>
      </w:r>
    </w:p>
    <w:p w:rsidR="003866F6" w:rsidRDefault="003866F6" w:rsidP="003866F6">
      <w:pPr>
        <w:pStyle w:val="Zkladntext"/>
        <w:numPr>
          <w:ilvl w:val="2"/>
          <w:numId w:val="1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Vyúčtování poskytnuté dotace se předkládá odboru sociální problematiky a prevence kriminality Úřadu městské části Praha 5 do </w:t>
      </w:r>
      <w:r w:rsidRPr="00F4566F">
        <w:rPr>
          <w:b w:val="0"/>
          <w:bCs w:val="0"/>
        </w:rPr>
        <w:t>31. 12. 201</w:t>
      </w:r>
      <w:r w:rsidR="00F474E0">
        <w:rPr>
          <w:b w:val="0"/>
          <w:bCs w:val="0"/>
        </w:rPr>
        <w:t>4</w:t>
      </w:r>
      <w:r w:rsidRPr="00D84561">
        <w:rPr>
          <w:b w:val="0"/>
          <w:bCs w:val="0"/>
          <w:i/>
        </w:rPr>
        <w:t>.</w:t>
      </w:r>
      <w:r>
        <w:rPr>
          <w:b w:val="0"/>
          <w:bCs w:val="0"/>
        </w:rPr>
        <w:t xml:space="preserve">   </w:t>
      </w:r>
    </w:p>
    <w:p w:rsidR="003866F6" w:rsidRDefault="003866F6" w:rsidP="003866F6">
      <w:pPr>
        <w:pStyle w:val="Zkladntext"/>
        <w:numPr>
          <w:ilvl w:val="2"/>
          <w:numId w:val="1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t>Příjemce dotace je povinen využít poskytnutou dotaci hospodárně a zodpovědně zabezpečit poskytování sociálních služeb podle odstavc</w:t>
      </w:r>
      <w:r w:rsidR="007C7087">
        <w:rPr>
          <w:b w:val="0"/>
          <w:bCs w:val="0"/>
        </w:rPr>
        <w:t>e 1, bod a)</w:t>
      </w:r>
      <w:r>
        <w:rPr>
          <w:b w:val="0"/>
          <w:bCs w:val="0"/>
        </w:rPr>
        <w:t xml:space="preserve">  občanům v celé své městské části. </w:t>
      </w:r>
    </w:p>
    <w:p w:rsidR="003866F6" w:rsidRDefault="003866F6" w:rsidP="003866F6">
      <w:pPr>
        <w:pStyle w:val="Zkladntext"/>
        <w:numPr>
          <w:ilvl w:val="2"/>
          <w:numId w:val="1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t>Příjemce dotace je povinen vést poskytnutou dotaci v účetnictví odděleně.</w:t>
      </w:r>
    </w:p>
    <w:p w:rsidR="005D2718" w:rsidRDefault="005D2718" w:rsidP="00AB408E">
      <w:pPr>
        <w:pStyle w:val="Zkladntext"/>
        <w:tabs>
          <w:tab w:val="left" w:pos="0"/>
        </w:tabs>
        <w:jc w:val="both"/>
        <w:rPr>
          <w:b w:val="0"/>
          <w:bCs w:val="0"/>
        </w:rPr>
      </w:pPr>
    </w:p>
    <w:p w:rsidR="005D2718" w:rsidRDefault="005D2718" w:rsidP="005D2718">
      <w:pPr>
        <w:pStyle w:val="Nadpis2"/>
        <w:spacing w:before="240"/>
        <w:jc w:val="center"/>
        <w:rPr>
          <w:i w:val="0"/>
          <w:iCs w:val="0"/>
        </w:rPr>
      </w:pPr>
      <w:r>
        <w:rPr>
          <w:i w:val="0"/>
          <w:iCs w:val="0"/>
        </w:rPr>
        <w:t>Článek III.</w:t>
      </w:r>
    </w:p>
    <w:p w:rsidR="005D2718" w:rsidRDefault="005D2718" w:rsidP="005D2718">
      <w:pPr>
        <w:pStyle w:val="Nadpis2"/>
        <w:jc w:val="center"/>
        <w:rPr>
          <w:i w:val="0"/>
          <w:iCs w:val="0"/>
        </w:rPr>
      </w:pPr>
      <w:r>
        <w:rPr>
          <w:i w:val="0"/>
          <w:iCs w:val="0"/>
        </w:rPr>
        <w:t>Podmínky pro poskytovatele sociálních služeb</w:t>
      </w:r>
    </w:p>
    <w:p w:rsidR="005D2718" w:rsidRDefault="005D2718" w:rsidP="005D2718">
      <w:pPr>
        <w:pStyle w:val="Zkladntext"/>
        <w:tabs>
          <w:tab w:val="left" w:pos="0"/>
        </w:tabs>
        <w:jc w:val="both"/>
        <w:rPr>
          <w:b w:val="0"/>
          <w:bCs w:val="0"/>
        </w:rPr>
      </w:pPr>
    </w:p>
    <w:p w:rsidR="005D2718" w:rsidRDefault="00AB408E" w:rsidP="005D2718">
      <w:pPr>
        <w:pStyle w:val="Zkladntext"/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Poskytovatel </w:t>
      </w:r>
      <w:r w:rsidR="005D2718">
        <w:rPr>
          <w:b w:val="0"/>
          <w:bCs w:val="0"/>
        </w:rPr>
        <w:t xml:space="preserve">sociálních služeb, kterým </w:t>
      </w:r>
      <w:r>
        <w:rPr>
          <w:b w:val="0"/>
          <w:bCs w:val="0"/>
        </w:rPr>
        <w:t>se poskytnou</w:t>
      </w:r>
      <w:r w:rsidR="005D2718">
        <w:rPr>
          <w:b w:val="0"/>
          <w:bCs w:val="0"/>
        </w:rPr>
        <w:t xml:space="preserve"> finanční prostředky z této dotace, </w:t>
      </w:r>
      <w:r>
        <w:rPr>
          <w:b w:val="0"/>
          <w:bCs w:val="0"/>
        </w:rPr>
        <w:t xml:space="preserve">je povinen využít finanční prostředky </w:t>
      </w:r>
      <w:r w:rsidR="005D2718">
        <w:rPr>
          <w:b w:val="0"/>
          <w:bCs w:val="0"/>
        </w:rPr>
        <w:t>následovně:</w:t>
      </w:r>
    </w:p>
    <w:p w:rsidR="005D2718" w:rsidRDefault="007C7087" w:rsidP="00B14509">
      <w:pPr>
        <w:pStyle w:val="Zkladntext"/>
        <w:numPr>
          <w:ilvl w:val="0"/>
          <w:numId w:val="7"/>
        </w:numPr>
        <w:tabs>
          <w:tab w:val="left" w:pos="0"/>
        </w:tabs>
        <w:jc w:val="both"/>
        <w:rPr>
          <w:b w:val="0"/>
        </w:rPr>
      </w:pPr>
      <w:r>
        <w:rPr>
          <w:b w:val="0"/>
        </w:rPr>
        <w:t>využí</w:t>
      </w:r>
      <w:r w:rsidR="005D2718">
        <w:rPr>
          <w:b w:val="0"/>
        </w:rPr>
        <w:t>t</w:t>
      </w:r>
      <w:r w:rsidR="00AB408E">
        <w:rPr>
          <w:b w:val="0"/>
        </w:rPr>
        <w:t xml:space="preserve"> finanční prostředky</w:t>
      </w:r>
      <w:r w:rsidR="005D2718">
        <w:rPr>
          <w:b w:val="0"/>
        </w:rPr>
        <w:t xml:space="preserve"> na úhradu nákladů související s poskytovanou sociální  službou  v období  od 1. 4. 201</w:t>
      </w:r>
      <w:r w:rsidR="00F474E0">
        <w:rPr>
          <w:b w:val="0"/>
        </w:rPr>
        <w:t>4</w:t>
      </w:r>
      <w:r w:rsidR="00AB408E">
        <w:rPr>
          <w:b w:val="0"/>
        </w:rPr>
        <w:t xml:space="preserve">   do 31. 12. 201</w:t>
      </w:r>
      <w:r w:rsidR="00F474E0">
        <w:rPr>
          <w:b w:val="0"/>
        </w:rPr>
        <w:t>4</w:t>
      </w:r>
      <w:r w:rsidR="005D2718">
        <w:rPr>
          <w:b w:val="0"/>
        </w:rPr>
        <w:t xml:space="preserve"> (finanční prostředky jsou určeny pouze na náklady v tomto období),</w:t>
      </w:r>
    </w:p>
    <w:p w:rsidR="005D2718" w:rsidRDefault="005D2718" w:rsidP="005D2718">
      <w:pPr>
        <w:pStyle w:val="Zkladntext"/>
        <w:numPr>
          <w:ilvl w:val="0"/>
          <w:numId w:val="7"/>
        </w:numPr>
        <w:tabs>
          <w:tab w:val="left" w:pos="0"/>
        </w:tabs>
        <w:jc w:val="both"/>
        <w:rPr>
          <w:b w:val="0"/>
        </w:rPr>
      </w:pPr>
      <w:r>
        <w:rPr>
          <w:b w:val="0"/>
        </w:rPr>
        <w:t>finanční prostředky jsou účelově vázány na druh sociální služby podle zákona č. 108/2006 Sb., o sociálních službách, ve znění pozdě</w:t>
      </w:r>
      <w:r w:rsidR="00AB408E">
        <w:rPr>
          <w:b w:val="0"/>
        </w:rPr>
        <w:t xml:space="preserve">jších předpisů, </w:t>
      </w:r>
      <w:r>
        <w:rPr>
          <w:b w:val="0"/>
        </w:rPr>
        <w:t xml:space="preserve">podle </w:t>
      </w:r>
      <w:r w:rsidR="007C7087">
        <w:rPr>
          <w:b w:val="0"/>
        </w:rPr>
        <w:t>č</w:t>
      </w:r>
      <w:r>
        <w:rPr>
          <w:b w:val="0"/>
        </w:rPr>
        <w:t xml:space="preserve">lánku II. odst. </w:t>
      </w:r>
      <w:r w:rsidR="007C7087">
        <w:rPr>
          <w:b w:val="0"/>
        </w:rPr>
        <w:t>1</w:t>
      </w:r>
      <w:r>
        <w:rPr>
          <w:b w:val="0"/>
        </w:rPr>
        <w:t xml:space="preserve">, a jsou vedeny v účetnictví odděleně v souladu s jiným právním předpisem; </w:t>
      </w:r>
    </w:p>
    <w:p w:rsidR="00AB408E" w:rsidRPr="00AB408E" w:rsidRDefault="00AB408E" w:rsidP="00AB408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408E">
        <w:rPr>
          <w:rFonts w:eastAsiaTheme="minorHAnsi"/>
          <w:lang w:eastAsia="en-US"/>
        </w:rPr>
        <w:t>Z poskytnutého grantu nelze hradit náklady (výdaje):</w:t>
      </w:r>
    </w:p>
    <w:p w:rsidR="00AB408E" w:rsidRPr="007C7087" w:rsidRDefault="00AB408E" w:rsidP="00AB408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7C7087">
        <w:rPr>
          <w:rFonts w:eastAsiaTheme="minorHAnsi"/>
          <w:lang w:eastAsia="en-US"/>
        </w:rPr>
        <w:t>na pořízení nebo technické zhodnocení hmotného a nehmotného dlouhodobého majetku v souladu s jiným právním předpisem</w:t>
      </w:r>
    </w:p>
    <w:p w:rsidR="00B14509" w:rsidRPr="007C7087" w:rsidRDefault="00B14509" w:rsidP="00B14509">
      <w:pPr>
        <w:pStyle w:val="Odstavecseseznamem"/>
        <w:autoSpaceDE w:val="0"/>
        <w:autoSpaceDN w:val="0"/>
        <w:adjustRightInd w:val="0"/>
        <w:ind w:left="2136"/>
        <w:rPr>
          <w:rFonts w:eastAsiaTheme="minorHAnsi"/>
          <w:iCs/>
          <w:lang w:eastAsia="en-US"/>
        </w:rPr>
      </w:pPr>
      <w:r w:rsidRPr="007C7087">
        <w:rPr>
          <w:rFonts w:eastAsiaTheme="minorHAnsi"/>
          <w:iCs/>
          <w:lang w:eastAsia="en-US"/>
        </w:rPr>
        <w:t>(dlouhodobým hmotným majetkem se rozumí majetek, jehož doba použitelnosti je delší než jeden rok a vstupní cena je vyšší než 40 000 Kč; dlouhodobým nehmotným majetkem se rozumí majetek, jehož doba použitelnosti je delší než jeden rok a vstupní cena je vyšší 60 000 Kč),</w:t>
      </w:r>
    </w:p>
    <w:p w:rsidR="00B14509" w:rsidRPr="00B14509" w:rsidRDefault="00B14509" w:rsidP="00B1450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B14509">
        <w:rPr>
          <w:rFonts w:eastAsiaTheme="minorHAnsi"/>
          <w:lang w:eastAsia="en-US"/>
        </w:rPr>
        <w:t>na odměny statutárním nebo jiným orgánům právnických osob (např. dozorčí rady, valné hromady), či dalším pracovníkům, kteří se bezprostředně nepodílí na účelu grantu dle odstavce 1</w:t>
      </w:r>
    </w:p>
    <w:p w:rsidR="00B14509" w:rsidRPr="00B14509" w:rsidRDefault="00B14509" w:rsidP="00B14509">
      <w:pPr>
        <w:autoSpaceDE w:val="0"/>
        <w:autoSpaceDN w:val="0"/>
        <w:adjustRightInd w:val="0"/>
        <w:ind w:left="1068" w:firstLine="708"/>
        <w:rPr>
          <w:rFonts w:eastAsiaTheme="minorHAnsi"/>
          <w:lang w:eastAsia="en-US"/>
        </w:rPr>
      </w:pPr>
      <w:r w:rsidRPr="00B14509">
        <w:rPr>
          <w:rFonts w:eastAsiaTheme="minorHAnsi"/>
          <w:lang w:eastAsia="en-US"/>
        </w:rPr>
        <w:t>c) na činnost a odměny funkcionářů,</w:t>
      </w:r>
    </w:p>
    <w:p w:rsidR="00B14509" w:rsidRPr="00B14509" w:rsidRDefault="00B14509" w:rsidP="00B14509">
      <w:pPr>
        <w:autoSpaceDE w:val="0"/>
        <w:autoSpaceDN w:val="0"/>
        <w:adjustRightInd w:val="0"/>
        <w:ind w:left="1068" w:firstLine="708"/>
        <w:rPr>
          <w:rFonts w:eastAsiaTheme="minorHAnsi"/>
          <w:lang w:eastAsia="en-US"/>
        </w:rPr>
      </w:pPr>
      <w:r w:rsidRPr="00B14509">
        <w:rPr>
          <w:rFonts w:eastAsiaTheme="minorHAnsi"/>
          <w:lang w:eastAsia="en-US"/>
        </w:rPr>
        <w:t>d) na mzdy zdravotnických pracovníků,</w:t>
      </w:r>
    </w:p>
    <w:p w:rsidR="00B14509" w:rsidRPr="00B14509" w:rsidRDefault="00B14509" w:rsidP="00B14509">
      <w:pPr>
        <w:autoSpaceDE w:val="0"/>
        <w:autoSpaceDN w:val="0"/>
        <w:adjustRightInd w:val="0"/>
        <w:ind w:left="1068" w:firstLine="708"/>
        <w:rPr>
          <w:rFonts w:eastAsiaTheme="minorHAnsi"/>
          <w:lang w:eastAsia="en-US"/>
        </w:rPr>
      </w:pPr>
      <w:r w:rsidRPr="00B14509">
        <w:rPr>
          <w:rFonts w:eastAsiaTheme="minorHAnsi"/>
          <w:lang w:eastAsia="en-US"/>
        </w:rPr>
        <w:t>e) na tvorbu zisku a obchodního jmění,</w:t>
      </w:r>
    </w:p>
    <w:p w:rsidR="00B14509" w:rsidRPr="00B14509" w:rsidRDefault="00B14509" w:rsidP="00B14509">
      <w:pPr>
        <w:autoSpaceDE w:val="0"/>
        <w:autoSpaceDN w:val="0"/>
        <w:adjustRightInd w:val="0"/>
        <w:ind w:left="1068" w:firstLine="708"/>
        <w:rPr>
          <w:rFonts w:eastAsiaTheme="minorHAnsi"/>
          <w:lang w:eastAsia="en-US"/>
        </w:rPr>
      </w:pPr>
      <w:r w:rsidRPr="00B14509">
        <w:rPr>
          <w:rFonts w:eastAsiaTheme="minorHAnsi"/>
          <w:lang w:eastAsia="en-US"/>
        </w:rPr>
        <w:t>f) na členské poplatky/příspěvky v institucích/a</w:t>
      </w:r>
      <w:r w:rsidR="00D22567">
        <w:rPr>
          <w:rFonts w:eastAsiaTheme="minorHAnsi"/>
          <w:lang w:eastAsia="en-US"/>
        </w:rPr>
        <w:t xml:space="preserve"> </w:t>
      </w:r>
      <w:r w:rsidRPr="00B14509">
        <w:rPr>
          <w:rFonts w:eastAsiaTheme="minorHAnsi"/>
          <w:lang w:eastAsia="en-US"/>
        </w:rPr>
        <w:t>sociacích,</w:t>
      </w:r>
    </w:p>
    <w:p w:rsidR="00B14509" w:rsidRPr="00B14509" w:rsidRDefault="00B14509" w:rsidP="00B14509">
      <w:pPr>
        <w:autoSpaceDE w:val="0"/>
        <w:autoSpaceDN w:val="0"/>
        <w:adjustRightInd w:val="0"/>
        <w:ind w:left="1068" w:firstLine="708"/>
        <w:rPr>
          <w:rFonts w:eastAsiaTheme="minorHAnsi"/>
          <w:lang w:eastAsia="en-US"/>
        </w:rPr>
      </w:pPr>
      <w:r w:rsidRPr="00B14509">
        <w:rPr>
          <w:rFonts w:eastAsiaTheme="minorHAnsi"/>
          <w:lang w:eastAsia="en-US"/>
        </w:rPr>
        <w:t>g) na splátky půjček, leasingové splátky,</w:t>
      </w:r>
    </w:p>
    <w:p w:rsidR="00B14509" w:rsidRPr="00B14509" w:rsidRDefault="00B14509" w:rsidP="00B14509">
      <w:pPr>
        <w:autoSpaceDE w:val="0"/>
        <w:autoSpaceDN w:val="0"/>
        <w:adjustRightInd w:val="0"/>
        <w:ind w:left="1068" w:firstLine="708"/>
        <w:rPr>
          <w:rFonts w:eastAsiaTheme="minorHAnsi"/>
          <w:lang w:eastAsia="en-US"/>
        </w:rPr>
      </w:pPr>
      <w:r w:rsidRPr="00B14509">
        <w:rPr>
          <w:rFonts w:eastAsiaTheme="minorHAnsi"/>
          <w:lang w:eastAsia="en-US"/>
        </w:rPr>
        <w:t>h) na odpisy majetku,</w:t>
      </w:r>
    </w:p>
    <w:p w:rsidR="00B14509" w:rsidRPr="00B14509" w:rsidRDefault="00B14509" w:rsidP="00B14509">
      <w:pPr>
        <w:autoSpaceDE w:val="0"/>
        <w:autoSpaceDN w:val="0"/>
        <w:adjustRightInd w:val="0"/>
        <w:ind w:left="1068" w:firstLine="708"/>
        <w:rPr>
          <w:rFonts w:eastAsiaTheme="minorHAnsi"/>
          <w:lang w:eastAsia="en-US"/>
        </w:rPr>
      </w:pPr>
      <w:r w:rsidRPr="00B14509">
        <w:rPr>
          <w:rFonts w:eastAsiaTheme="minorHAnsi"/>
          <w:lang w:eastAsia="en-US"/>
        </w:rPr>
        <w:t>i) na výdaje spojené se zahraničními cestami,</w:t>
      </w:r>
    </w:p>
    <w:p w:rsidR="00B14509" w:rsidRPr="00B14509" w:rsidRDefault="00B14509" w:rsidP="00B14509">
      <w:pPr>
        <w:autoSpaceDE w:val="0"/>
        <w:autoSpaceDN w:val="0"/>
        <w:adjustRightInd w:val="0"/>
        <w:ind w:left="1068" w:firstLine="708"/>
        <w:rPr>
          <w:rFonts w:eastAsiaTheme="minorHAnsi"/>
          <w:lang w:eastAsia="en-US"/>
        </w:rPr>
      </w:pPr>
      <w:r w:rsidRPr="00B14509">
        <w:rPr>
          <w:rFonts w:eastAsiaTheme="minorHAnsi"/>
          <w:lang w:eastAsia="en-US"/>
        </w:rPr>
        <w:t>j) na provedení účetního či daňového auditu,</w:t>
      </w:r>
    </w:p>
    <w:p w:rsidR="00B14509" w:rsidRPr="00B14509" w:rsidRDefault="00B14509" w:rsidP="00B14509">
      <w:pPr>
        <w:autoSpaceDE w:val="0"/>
        <w:autoSpaceDN w:val="0"/>
        <w:adjustRightInd w:val="0"/>
        <w:ind w:left="1068" w:firstLine="708"/>
        <w:rPr>
          <w:rFonts w:eastAsiaTheme="minorHAnsi"/>
          <w:lang w:eastAsia="en-US"/>
        </w:rPr>
      </w:pPr>
      <w:r w:rsidRPr="00B14509">
        <w:rPr>
          <w:rFonts w:eastAsiaTheme="minorHAnsi"/>
          <w:lang w:eastAsia="en-US"/>
        </w:rPr>
        <w:t>k) na pohoštění a dary,</w:t>
      </w:r>
    </w:p>
    <w:p w:rsidR="00B14509" w:rsidRPr="00B14509" w:rsidRDefault="00B14509" w:rsidP="00B14509">
      <w:pPr>
        <w:autoSpaceDE w:val="0"/>
        <w:autoSpaceDN w:val="0"/>
        <w:adjustRightInd w:val="0"/>
        <w:ind w:left="1068" w:firstLine="708"/>
        <w:rPr>
          <w:rFonts w:eastAsiaTheme="minorHAnsi"/>
          <w:lang w:eastAsia="en-US"/>
        </w:rPr>
      </w:pPr>
      <w:r w:rsidRPr="00B14509">
        <w:rPr>
          <w:rFonts w:eastAsiaTheme="minorHAnsi"/>
          <w:lang w:eastAsia="en-US"/>
        </w:rPr>
        <w:t>l) na reprezentaci,</w:t>
      </w:r>
    </w:p>
    <w:p w:rsidR="00B14509" w:rsidRPr="00B14509" w:rsidRDefault="00B14509" w:rsidP="00B14509">
      <w:pPr>
        <w:autoSpaceDE w:val="0"/>
        <w:autoSpaceDN w:val="0"/>
        <w:adjustRightInd w:val="0"/>
        <w:ind w:left="1776"/>
        <w:rPr>
          <w:rFonts w:eastAsiaTheme="minorHAnsi"/>
          <w:lang w:eastAsia="en-US"/>
        </w:rPr>
      </w:pPr>
      <w:r w:rsidRPr="00B14509">
        <w:rPr>
          <w:rFonts w:eastAsiaTheme="minorHAnsi"/>
          <w:lang w:eastAsia="en-US"/>
        </w:rPr>
        <w:t>m) daně a poplatky (daň silniční, daň z nemovitostí, daň darovací, daň dědická, daň z převodu nemovitostí, správní poplatky, bankovní poplatky, poplatky za znečištění ovzduší, poplatky za televizi a rozhlas apod.),</w:t>
      </w:r>
    </w:p>
    <w:p w:rsidR="00B14509" w:rsidRPr="00B14509" w:rsidRDefault="00B14509" w:rsidP="00B14509">
      <w:pPr>
        <w:autoSpaceDE w:val="0"/>
        <w:autoSpaceDN w:val="0"/>
        <w:adjustRightInd w:val="0"/>
        <w:ind w:left="1068" w:firstLine="708"/>
        <w:rPr>
          <w:rFonts w:eastAsiaTheme="minorHAnsi"/>
          <w:lang w:eastAsia="en-US"/>
        </w:rPr>
      </w:pPr>
      <w:r w:rsidRPr="00B14509">
        <w:rPr>
          <w:rFonts w:eastAsiaTheme="minorHAnsi"/>
          <w:lang w:eastAsia="en-US"/>
        </w:rPr>
        <w:t>n) na pokuty, penále a sankce,</w:t>
      </w:r>
    </w:p>
    <w:p w:rsidR="00B14509" w:rsidRPr="00B14509" w:rsidRDefault="00B14509" w:rsidP="00B14509">
      <w:pPr>
        <w:autoSpaceDE w:val="0"/>
        <w:autoSpaceDN w:val="0"/>
        <w:adjustRightInd w:val="0"/>
        <w:ind w:left="1068" w:firstLine="708"/>
        <w:rPr>
          <w:rFonts w:eastAsiaTheme="minorHAnsi"/>
          <w:lang w:eastAsia="en-US"/>
        </w:rPr>
      </w:pPr>
      <w:r w:rsidRPr="00B14509">
        <w:rPr>
          <w:rFonts w:eastAsiaTheme="minorHAnsi"/>
          <w:lang w:eastAsia="en-US"/>
        </w:rPr>
        <w:t>o) vývoj a výzkum,</w:t>
      </w:r>
    </w:p>
    <w:p w:rsidR="00B14509" w:rsidRPr="00B14509" w:rsidRDefault="00B14509" w:rsidP="00B14509">
      <w:pPr>
        <w:autoSpaceDE w:val="0"/>
        <w:autoSpaceDN w:val="0"/>
        <w:adjustRightInd w:val="0"/>
        <w:ind w:left="1776"/>
        <w:rPr>
          <w:rFonts w:eastAsiaTheme="minorHAnsi"/>
          <w:lang w:eastAsia="en-US"/>
        </w:rPr>
      </w:pPr>
      <w:r w:rsidRPr="00B14509">
        <w:rPr>
          <w:rFonts w:eastAsiaTheme="minorHAnsi"/>
          <w:lang w:eastAsia="en-US"/>
        </w:rPr>
        <w:t>p) na stravné zaměstnanců (kromě cestovních náhrad podle jiného právního předpisu</w:t>
      </w:r>
    </w:p>
    <w:p w:rsidR="00B14509" w:rsidRPr="00B14509" w:rsidRDefault="00B14509" w:rsidP="00B14509">
      <w:pPr>
        <w:autoSpaceDE w:val="0"/>
        <w:autoSpaceDN w:val="0"/>
        <w:adjustRightInd w:val="0"/>
        <w:ind w:left="1776"/>
        <w:rPr>
          <w:rFonts w:eastAsiaTheme="minorHAnsi"/>
          <w:lang w:eastAsia="en-US"/>
        </w:rPr>
      </w:pPr>
      <w:r w:rsidRPr="00B14509">
        <w:rPr>
          <w:rFonts w:eastAsiaTheme="minorHAnsi"/>
          <w:lang w:eastAsia="en-US"/>
        </w:rPr>
        <w:t>q) na jízdné pro zaměstnance (kromě jízdních výdajů v době konání pracovní cesty podle jiného právního předpisu</w:t>
      </w:r>
      <w:r w:rsidR="00010893">
        <w:rPr>
          <w:rFonts w:eastAsiaTheme="minorHAnsi"/>
          <w:lang w:eastAsia="en-US"/>
        </w:rPr>
        <w:t>)</w:t>
      </w:r>
      <w:r w:rsidRPr="00B14509">
        <w:rPr>
          <w:rFonts w:eastAsiaTheme="minorHAnsi"/>
          <w:lang w:eastAsia="en-US"/>
        </w:rPr>
        <w:t>,</w:t>
      </w:r>
    </w:p>
    <w:p w:rsidR="00B14509" w:rsidRPr="00B14509" w:rsidRDefault="00B14509" w:rsidP="00B14509">
      <w:pPr>
        <w:autoSpaceDE w:val="0"/>
        <w:autoSpaceDN w:val="0"/>
        <w:adjustRightInd w:val="0"/>
        <w:ind w:left="1776"/>
        <w:rPr>
          <w:rFonts w:eastAsiaTheme="minorHAnsi"/>
          <w:lang w:eastAsia="en-US"/>
        </w:rPr>
      </w:pPr>
      <w:r w:rsidRPr="00B14509">
        <w:rPr>
          <w:rFonts w:eastAsiaTheme="minorHAnsi"/>
          <w:lang w:eastAsia="en-US"/>
        </w:rPr>
        <w:t>r) na školení a kurzy s výjimkou vzdělávacích programů realizovaných v rámci povinného dalšího vzdělávání sociálních pracovníků a pracovníků v sociálních službách dle § 111, resp. 116 zákona č. 108/2006 Sb., o sociálních službách, ve znění pozdějších předpisů,</w:t>
      </w:r>
    </w:p>
    <w:p w:rsidR="00B14509" w:rsidRDefault="00B14509" w:rsidP="00B14509">
      <w:pPr>
        <w:autoSpaceDE w:val="0"/>
        <w:autoSpaceDN w:val="0"/>
        <w:adjustRightInd w:val="0"/>
        <w:ind w:left="1776"/>
        <w:rPr>
          <w:rFonts w:eastAsiaTheme="minorHAnsi"/>
          <w:lang w:eastAsia="en-US"/>
        </w:rPr>
      </w:pPr>
      <w:r w:rsidRPr="00B14509">
        <w:rPr>
          <w:rFonts w:eastAsiaTheme="minorHAnsi"/>
          <w:lang w:eastAsia="en-US"/>
        </w:rPr>
        <w:t>s) na nespecifikované výdaje (tj. výdaje, které nelze účetně doložit).</w:t>
      </w:r>
    </w:p>
    <w:p w:rsidR="00B14509" w:rsidRDefault="00B14509" w:rsidP="00B14509">
      <w:pPr>
        <w:autoSpaceDE w:val="0"/>
        <w:autoSpaceDN w:val="0"/>
        <w:adjustRightInd w:val="0"/>
        <w:ind w:left="1776"/>
        <w:rPr>
          <w:rFonts w:eastAsiaTheme="minorHAnsi"/>
          <w:lang w:eastAsia="en-US"/>
        </w:rPr>
      </w:pPr>
    </w:p>
    <w:p w:rsidR="00B14509" w:rsidRPr="00AB408E" w:rsidRDefault="00B14509" w:rsidP="00B1450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408E">
        <w:rPr>
          <w:rFonts w:eastAsiaTheme="minorHAnsi"/>
          <w:lang w:eastAsia="en-US"/>
        </w:rPr>
        <w:t xml:space="preserve">Z poskytnutého grantu </w:t>
      </w:r>
      <w:r w:rsidRPr="00B14509">
        <w:rPr>
          <w:rFonts w:eastAsiaTheme="minorHAnsi"/>
          <w:b/>
          <w:lang w:eastAsia="en-US"/>
        </w:rPr>
        <w:t>lze hradit</w:t>
      </w:r>
      <w:r w:rsidRPr="00AB408E">
        <w:rPr>
          <w:rFonts w:eastAsiaTheme="minorHAnsi"/>
          <w:lang w:eastAsia="en-US"/>
        </w:rPr>
        <w:t>:</w:t>
      </w:r>
    </w:p>
    <w:p w:rsidR="00B14509" w:rsidRPr="00B14509" w:rsidRDefault="00B14509" w:rsidP="00B1450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B14509">
        <w:rPr>
          <w:rFonts w:eastAsiaTheme="minorHAnsi"/>
          <w:lang w:eastAsia="en-US"/>
        </w:rPr>
        <w:t xml:space="preserve"> provozní náklady nezbytné pro realizaci služby, které jsou identifikovatelné, účetně</w:t>
      </w:r>
    </w:p>
    <w:p w:rsidR="00B14509" w:rsidRPr="00B14509" w:rsidRDefault="00B14509" w:rsidP="00B14509">
      <w:pPr>
        <w:autoSpaceDE w:val="0"/>
        <w:autoSpaceDN w:val="0"/>
        <w:adjustRightInd w:val="0"/>
        <w:ind w:firstLine="360"/>
        <w:rPr>
          <w:rFonts w:eastAsiaTheme="minorHAnsi"/>
          <w:lang w:eastAsia="en-US"/>
        </w:rPr>
      </w:pPr>
      <w:r w:rsidRPr="00B14509">
        <w:rPr>
          <w:rFonts w:eastAsiaTheme="minorHAnsi"/>
          <w:lang w:eastAsia="en-US"/>
        </w:rPr>
        <w:t>evidované, ověřitelné a podložené originálními dokumenty,</w:t>
      </w:r>
    </w:p>
    <w:p w:rsidR="00B14509" w:rsidRPr="00B14509" w:rsidRDefault="00B14509" w:rsidP="00B1450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B14509">
        <w:rPr>
          <w:rFonts w:eastAsiaTheme="minorHAnsi"/>
          <w:lang w:eastAsia="en-US"/>
        </w:rPr>
        <w:t xml:space="preserve"> osobní náklady (včetně odvodů sociálního a zdravotního pojištění, které hradí</w:t>
      </w:r>
    </w:p>
    <w:p w:rsidR="00B14509" w:rsidRPr="00B14509" w:rsidRDefault="00B14509" w:rsidP="00B14509">
      <w:pPr>
        <w:autoSpaceDE w:val="0"/>
        <w:autoSpaceDN w:val="0"/>
        <w:adjustRightInd w:val="0"/>
        <w:ind w:firstLine="360"/>
        <w:rPr>
          <w:rFonts w:eastAsiaTheme="minorHAnsi"/>
          <w:lang w:eastAsia="en-US"/>
        </w:rPr>
      </w:pPr>
      <w:r w:rsidRPr="00B14509">
        <w:rPr>
          <w:rFonts w:eastAsiaTheme="minorHAnsi"/>
          <w:lang w:eastAsia="en-US"/>
        </w:rPr>
        <w:t>zaměstnavatel za své zaměstnance), které jsou odměnou za realizaci schválené</w:t>
      </w:r>
    </w:p>
    <w:p w:rsidR="00B14509" w:rsidRPr="00B14509" w:rsidRDefault="00B14509" w:rsidP="00B14509">
      <w:pPr>
        <w:autoSpaceDE w:val="0"/>
        <w:autoSpaceDN w:val="0"/>
        <w:adjustRightInd w:val="0"/>
        <w:ind w:firstLine="360"/>
        <w:rPr>
          <w:rFonts w:eastAsiaTheme="minorHAnsi"/>
          <w:lang w:eastAsia="en-US"/>
        </w:rPr>
      </w:pPr>
      <w:r w:rsidRPr="00B14509">
        <w:rPr>
          <w:rFonts w:eastAsiaTheme="minorHAnsi"/>
          <w:lang w:eastAsia="en-US"/>
        </w:rPr>
        <w:t>poskytované služby, zaměstnancům a osobám činným na základě dohod o pracích</w:t>
      </w:r>
    </w:p>
    <w:p w:rsidR="00B14509" w:rsidRPr="00B14509" w:rsidRDefault="00B14509" w:rsidP="00B14509">
      <w:pPr>
        <w:autoSpaceDE w:val="0"/>
        <w:autoSpaceDN w:val="0"/>
        <w:adjustRightInd w:val="0"/>
        <w:ind w:firstLine="360"/>
        <w:rPr>
          <w:rFonts w:eastAsiaTheme="minorHAnsi"/>
          <w:lang w:eastAsia="en-US"/>
        </w:rPr>
      </w:pPr>
      <w:r w:rsidRPr="00B14509">
        <w:rPr>
          <w:rFonts w:eastAsiaTheme="minorHAnsi"/>
          <w:lang w:eastAsia="en-US"/>
        </w:rPr>
        <w:t>konaných mimo pracovní poměr, se kterými se uzavře pro tento případ a v zájmu</w:t>
      </w:r>
    </w:p>
    <w:p w:rsidR="00B14509" w:rsidRPr="00B14509" w:rsidRDefault="00B14509" w:rsidP="00B14509">
      <w:pPr>
        <w:autoSpaceDE w:val="0"/>
        <w:autoSpaceDN w:val="0"/>
        <w:adjustRightInd w:val="0"/>
        <w:ind w:firstLine="360"/>
        <w:rPr>
          <w:rFonts w:eastAsiaTheme="minorHAnsi"/>
          <w:lang w:eastAsia="en-US"/>
        </w:rPr>
      </w:pPr>
      <w:r w:rsidRPr="00B14509">
        <w:rPr>
          <w:rFonts w:eastAsiaTheme="minorHAnsi"/>
          <w:lang w:eastAsia="en-US"/>
        </w:rPr>
        <w:t>prokazatelnosti smlouva v rámci pracovně právního vztahu v souladu s jiným právním</w:t>
      </w:r>
    </w:p>
    <w:p w:rsidR="00B14509" w:rsidRPr="00B14509" w:rsidRDefault="00B14509" w:rsidP="00B14509">
      <w:pPr>
        <w:autoSpaceDE w:val="0"/>
        <w:autoSpaceDN w:val="0"/>
        <w:adjustRightInd w:val="0"/>
        <w:ind w:firstLine="360"/>
        <w:rPr>
          <w:rFonts w:eastAsiaTheme="minorHAnsi"/>
          <w:lang w:eastAsia="en-US"/>
        </w:rPr>
      </w:pPr>
      <w:r w:rsidRPr="00B14509">
        <w:rPr>
          <w:rFonts w:eastAsiaTheme="minorHAnsi"/>
          <w:lang w:eastAsia="en-US"/>
        </w:rPr>
        <w:t>předpisem</w:t>
      </w:r>
      <w:r>
        <w:rPr>
          <w:rFonts w:eastAsiaTheme="minorHAnsi"/>
          <w:lang w:eastAsia="en-US"/>
        </w:rPr>
        <w:t>.</w:t>
      </w:r>
    </w:p>
    <w:p w:rsidR="005D2718" w:rsidRDefault="005D2718" w:rsidP="005D2718">
      <w:pPr>
        <w:pStyle w:val="Nadpis2"/>
        <w:spacing w:before="240"/>
        <w:jc w:val="center"/>
        <w:rPr>
          <w:i w:val="0"/>
          <w:iCs w:val="0"/>
        </w:rPr>
      </w:pPr>
    </w:p>
    <w:p w:rsidR="005D2718" w:rsidRDefault="005D2718" w:rsidP="005D2718">
      <w:pPr>
        <w:pStyle w:val="Nadpis2"/>
        <w:spacing w:before="240"/>
        <w:jc w:val="center"/>
        <w:rPr>
          <w:i w:val="0"/>
          <w:iCs w:val="0"/>
        </w:rPr>
      </w:pPr>
      <w:r>
        <w:rPr>
          <w:i w:val="0"/>
          <w:iCs w:val="0"/>
        </w:rPr>
        <w:t>Článek IV.</w:t>
      </w:r>
    </w:p>
    <w:p w:rsidR="005D2718" w:rsidRDefault="005D2718" w:rsidP="005D2718">
      <w:pPr>
        <w:pStyle w:val="Nadpis2"/>
        <w:jc w:val="center"/>
        <w:rPr>
          <w:i w:val="0"/>
          <w:iCs w:val="0"/>
        </w:rPr>
      </w:pPr>
      <w:r>
        <w:rPr>
          <w:i w:val="0"/>
          <w:iCs w:val="0"/>
        </w:rPr>
        <w:t xml:space="preserve">Žádost </w:t>
      </w:r>
      <w:r w:rsidR="00010893">
        <w:rPr>
          <w:i w:val="0"/>
          <w:iCs w:val="0"/>
        </w:rPr>
        <w:t>o poskytnutí dotace</w:t>
      </w:r>
    </w:p>
    <w:p w:rsidR="000C75AC" w:rsidRDefault="000C75AC" w:rsidP="000C75AC">
      <w:pPr>
        <w:pStyle w:val="Zkladntext"/>
        <w:numPr>
          <w:ilvl w:val="0"/>
          <w:numId w:val="4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t>Dotace je poskytovateli sociálních služeb poskytována na základě žádosti předložené městské části Praha 5 v závazné form</w:t>
      </w:r>
      <w:r w:rsidR="00010893">
        <w:rPr>
          <w:b w:val="0"/>
          <w:bCs w:val="0"/>
        </w:rPr>
        <w:t xml:space="preserve">ě, v jednom písemném vyhotovení a v elektronické podobě. </w:t>
      </w:r>
    </w:p>
    <w:p w:rsidR="000C75AC" w:rsidRDefault="00010893" w:rsidP="000C75AC">
      <w:pPr>
        <w:pStyle w:val="Zkladntext"/>
        <w:numPr>
          <w:ilvl w:val="0"/>
          <w:numId w:val="4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t>Formulář žádosti obsahuje</w:t>
      </w:r>
      <w:r w:rsidR="000C75AC">
        <w:rPr>
          <w:b w:val="0"/>
          <w:bCs w:val="0"/>
        </w:rPr>
        <w:t>:</w:t>
      </w:r>
    </w:p>
    <w:p w:rsidR="00010893" w:rsidRPr="00010893" w:rsidRDefault="00010893" w:rsidP="00010893">
      <w:pPr>
        <w:pStyle w:val="Zkladntext"/>
        <w:tabs>
          <w:tab w:val="left" w:pos="0"/>
        </w:tabs>
        <w:ind w:left="510"/>
        <w:jc w:val="both"/>
        <w:rPr>
          <w:rFonts w:eastAsiaTheme="minorHAnsi"/>
          <w:b w:val="0"/>
          <w:lang w:eastAsia="en-US"/>
        </w:rPr>
      </w:pPr>
      <w:r w:rsidRPr="00010893">
        <w:rPr>
          <w:rFonts w:eastAsiaTheme="minorHAnsi"/>
          <w:b w:val="0"/>
          <w:lang w:eastAsia="en-US"/>
        </w:rPr>
        <w:t>definici poskytovaných služeb, na které se dotace vztahuje, definici toho, kdo může o dotace žádat, obecnou část a specifickou část.</w:t>
      </w:r>
    </w:p>
    <w:p w:rsidR="00010893" w:rsidRPr="00010893" w:rsidRDefault="00010893" w:rsidP="00010893">
      <w:pPr>
        <w:autoSpaceDE w:val="0"/>
        <w:autoSpaceDN w:val="0"/>
        <w:adjustRightInd w:val="0"/>
        <w:ind w:firstLine="510"/>
        <w:rPr>
          <w:rFonts w:eastAsiaTheme="minorHAnsi"/>
          <w:lang w:eastAsia="en-US"/>
        </w:rPr>
      </w:pPr>
      <w:r w:rsidRPr="00010893">
        <w:rPr>
          <w:rFonts w:eastAsiaTheme="minorHAnsi"/>
          <w:lang w:eastAsia="en-US"/>
        </w:rPr>
        <w:t>Obecná část obsahuje:</w:t>
      </w:r>
    </w:p>
    <w:p w:rsidR="00010893" w:rsidRPr="00010893" w:rsidRDefault="00010893" w:rsidP="0001089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010893">
        <w:rPr>
          <w:rFonts w:eastAsiaTheme="minorHAnsi"/>
          <w:lang w:eastAsia="en-US"/>
        </w:rPr>
        <w:t xml:space="preserve">identifikační údaje </w:t>
      </w:r>
      <w:r>
        <w:rPr>
          <w:rFonts w:eastAsiaTheme="minorHAnsi"/>
          <w:lang w:eastAsia="en-US"/>
        </w:rPr>
        <w:t>žadatele</w:t>
      </w:r>
    </w:p>
    <w:p w:rsidR="00010893" w:rsidRPr="00010893" w:rsidRDefault="00010893" w:rsidP="00010893">
      <w:pPr>
        <w:autoSpaceDE w:val="0"/>
        <w:autoSpaceDN w:val="0"/>
        <w:adjustRightInd w:val="0"/>
        <w:ind w:firstLine="510"/>
        <w:rPr>
          <w:rFonts w:eastAsiaTheme="minorHAnsi"/>
          <w:lang w:eastAsia="en-US"/>
        </w:rPr>
      </w:pPr>
      <w:r w:rsidRPr="00010893">
        <w:rPr>
          <w:rFonts w:eastAsiaTheme="minorHAnsi"/>
          <w:lang w:eastAsia="en-US"/>
        </w:rPr>
        <w:t>Speciální část obsahuje:</w:t>
      </w:r>
    </w:p>
    <w:p w:rsidR="00010893" w:rsidRPr="00010893" w:rsidRDefault="00010893" w:rsidP="00010893">
      <w:pPr>
        <w:autoSpaceDE w:val="0"/>
        <w:autoSpaceDN w:val="0"/>
        <w:adjustRightInd w:val="0"/>
        <w:ind w:firstLine="510"/>
        <w:rPr>
          <w:rFonts w:eastAsiaTheme="minorHAnsi"/>
          <w:lang w:eastAsia="en-US"/>
        </w:rPr>
      </w:pPr>
      <w:r w:rsidRPr="00010893">
        <w:rPr>
          <w:rFonts w:eastAsiaTheme="minorHAnsi"/>
          <w:lang w:eastAsia="en-US"/>
        </w:rPr>
        <w:t>b) kvantitativní údaje,</w:t>
      </w:r>
    </w:p>
    <w:p w:rsidR="00010893" w:rsidRPr="00010893" w:rsidRDefault="00010893" w:rsidP="00010893">
      <w:pPr>
        <w:autoSpaceDE w:val="0"/>
        <w:autoSpaceDN w:val="0"/>
        <w:adjustRightInd w:val="0"/>
        <w:ind w:firstLine="510"/>
        <w:rPr>
          <w:rFonts w:eastAsiaTheme="minorHAnsi"/>
          <w:lang w:eastAsia="en-US"/>
        </w:rPr>
      </w:pPr>
      <w:r w:rsidRPr="00010893">
        <w:rPr>
          <w:rFonts w:eastAsiaTheme="minorHAnsi"/>
          <w:lang w:eastAsia="en-US"/>
        </w:rPr>
        <w:t>c) zdůvodnění potřebnosti dotace a požadavek na dotaci,</w:t>
      </w:r>
    </w:p>
    <w:p w:rsidR="00010893" w:rsidRPr="00010893" w:rsidRDefault="00010893" w:rsidP="00010893">
      <w:pPr>
        <w:autoSpaceDE w:val="0"/>
        <w:autoSpaceDN w:val="0"/>
        <w:adjustRightInd w:val="0"/>
        <w:ind w:firstLine="510"/>
        <w:rPr>
          <w:rFonts w:eastAsiaTheme="minorHAnsi"/>
          <w:lang w:eastAsia="en-US"/>
        </w:rPr>
      </w:pPr>
      <w:r w:rsidRPr="00010893">
        <w:rPr>
          <w:rFonts w:eastAsiaTheme="minorHAnsi"/>
          <w:lang w:eastAsia="en-US"/>
        </w:rPr>
        <w:t>d) způsob rozdělení dotace,</w:t>
      </w:r>
    </w:p>
    <w:p w:rsidR="00010893" w:rsidRPr="00D22567" w:rsidRDefault="00010893" w:rsidP="00010893">
      <w:pPr>
        <w:autoSpaceDE w:val="0"/>
        <w:autoSpaceDN w:val="0"/>
        <w:adjustRightInd w:val="0"/>
        <w:ind w:firstLine="510"/>
        <w:rPr>
          <w:rFonts w:eastAsiaTheme="minorHAnsi"/>
          <w:lang w:eastAsia="en-US"/>
        </w:rPr>
      </w:pPr>
      <w:r w:rsidRPr="00D22567">
        <w:rPr>
          <w:rFonts w:eastAsiaTheme="minorHAnsi"/>
          <w:lang w:eastAsia="en-US"/>
        </w:rPr>
        <w:t xml:space="preserve">e) přehled o financování sociálních služeb </w:t>
      </w:r>
    </w:p>
    <w:p w:rsidR="00010893" w:rsidRPr="00D22567" w:rsidRDefault="00010893" w:rsidP="00010893">
      <w:pPr>
        <w:autoSpaceDE w:val="0"/>
        <w:autoSpaceDN w:val="0"/>
        <w:adjustRightInd w:val="0"/>
        <w:ind w:firstLine="510"/>
        <w:rPr>
          <w:rFonts w:eastAsiaTheme="minorHAnsi"/>
          <w:lang w:eastAsia="en-US"/>
        </w:rPr>
      </w:pPr>
    </w:p>
    <w:p w:rsidR="00936341" w:rsidRDefault="00010893" w:rsidP="00010893">
      <w:pPr>
        <w:autoSpaceDE w:val="0"/>
        <w:autoSpaceDN w:val="0"/>
        <w:adjustRightInd w:val="0"/>
        <w:ind w:firstLine="510"/>
        <w:rPr>
          <w:b/>
        </w:rPr>
      </w:pPr>
      <w:r>
        <w:t>F</w:t>
      </w:r>
      <w:r w:rsidR="000C75AC">
        <w:t xml:space="preserve">ormulář žádosti je k dispozici na internetových stránkách </w:t>
      </w:r>
      <w:hyperlink r:id="rId8" w:history="1">
        <w:r w:rsidR="00936341" w:rsidRPr="00121C1E">
          <w:rPr>
            <w:rStyle w:val="Hypertextovodkaz"/>
          </w:rPr>
          <w:t>www.praha5.cz</w:t>
        </w:r>
      </w:hyperlink>
    </w:p>
    <w:p w:rsidR="000C75AC" w:rsidRDefault="000C75AC" w:rsidP="000C75AC">
      <w:pPr>
        <w:pStyle w:val="Zkladntext"/>
        <w:numPr>
          <w:ilvl w:val="0"/>
          <w:numId w:val="8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</w:rPr>
        <w:t>ověřené kopie rozhodnutí o registraci poskytované služby</w:t>
      </w:r>
      <w:r>
        <w:rPr>
          <w:b w:val="0"/>
          <w:bCs w:val="0"/>
        </w:rPr>
        <w:t xml:space="preserve"> </w:t>
      </w:r>
    </w:p>
    <w:p w:rsidR="000C75AC" w:rsidRDefault="000C75AC" w:rsidP="000C75AC">
      <w:pPr>
        <w:pStyle w:val="Zkladntext"/>
        <w:numPr>
          <w:ilvl w:val="0"/>
          <w:numId w:val="8"/>
        </w:numPr>
        <w:tabs>
          <w:tab w:val="left" w:pos="0"/>
        </w:tabs>
        <w:jc w:val="both"/>
        <w:rPr>
          <w:b w:val="0"/>
        </w:rPr>
      </w:pPr>
      <w:r>
        <w:rPr>
          <w:b w:val="0"/>
        </w:rPr>
        <w:t>kopie dokladu o získání právní subjektivity</w:t>
      </w:r>
    </w:p>
    <w:p w:rsidR="000C75AC" w:rsidRDefault="000C75AC" w:rsidP="000C75AC">
      <w:pPr>
        <w:pStyle w:val="Zkladntext"/>
        <w:numPr>
          <w:ilvl w:val="0"/>
          <w:numId w:val="8"/>
        </w:numPr>
        <w:tabs>
          <w:tab w:val="left" w:pos="0"/>
        </w:tabs>
        <w:jc w:val="both"/>
        <w:rPr>
          <w:b w:val="0"/>
        </w:rPr>
      </w:pPr>
      <w:r>
        <w:rPr>
          <w:b w:val="0"/>
        </w:rPr>
        <w:t>kopie ceníku poskytované služby</w:t>
      </w:r>
    </w:p>
    <w:p w:rsidR="000C75AC" w:rsidRPr="00FC77C2" w:rsidRDefault="000C75AC" w:rsidP="000C75AC">
      <w:pPr>
        <w:pStyle w:val="Zkladntext"/>
        <w:numPr>
          <w:ilvl w:val="0"/>
          <w:numId w:val="4"/>
        </w:numPr>
        <w:tabs>
          <w:tab w:val="left" w:pos="0"/>
        </w:tabs>
        <w:jc w:val="both"/>
        <w:rPr>
          <w:b w:val="0"/>
          <w:bCs w:val="0"/>
          <w:u w:val="single"/>
        </w:rPr>
      </w:pPr>
      <w:r>
        <w:rPr>
          <w:b w:val="0"/>
          <w:bCs w:val="0"/>
        </w:rPr>
        <w:t xml:space="preserve">Do </w:t>
      </w:r>
      <w:r w:rsidR="002C3D18">
        <w:rPr>
          <w:b w:val="0"/>
          <w:bCs w:val="0"/>
        </w:rPr>
        <w:t>grantového</w:t>
      </w:r>
      <w:r>
        <w:rPr>
          <w:b w:val="0"/>
          <w:bCs w:val="0"/>
        </w:rPr>
        <w:t xml:space="preserve"> řízení se zařazují žádosti, podané </w:t>
      </w:r>
      <w:r>
        <w:rPr>
          <w:bCs w:val="0"/>
          <w:u w:val="single"/>
        </w:rPr>
        <w:t xml:space="preserve">nejpozději do </w:t>
      </w:r>
      <w:r w:rsidR="009348DF">
        <w:rPr>
          <w:bCs w:val="0"/>
          <w:u w:val="single"/>
        </w:rPr>
        <w:t>2</w:t>
      </w:r>
      <w:r w:rsidRPr="00FC77C2">
        <w:rPr>
          <w:bCs w:val="0"/>
          <w:u w:val="single"/>
        </w:rPr>
        <w:t>.</w:t>
      </w:r>
      <w:r w:rsidR="005876DE">
        <w:rPr>
          <w:bCs w:val="0"/>
          <w:u w:val="single"/>
        </w:rPr>
        <w:t xml:space="preserve"> 5</w:t>
      </w:r>
      <w:r w:rsidRPr="00FC77C2">
        <w:rPr>
          <w:bCs w:val="0"/>
          <w:u w:val="single"/>
        </w:rPr>
        <w:t>.</w:t>
      </w:r>
      <w:r>
        <w:rPr>
          <w:bCs w:val="0"/>
          <w:u w:val="single"/>
        </w:rPr>
        <w:t xml:space="preserve"> </w:t>
      </w:r>
      <w:r w:rsidRPr="00FC77C2">
        <w:rPr>
          <w:bCs w:val="0"/>
          <w:u w:val="single"/>
        </w:rPr>
        <w:t>201</w:t>
      </w:r>
      <w:r w:rsidR="00F474E0">
        <w:rPr>
          <w:bCs w:val="0"/>
          <w:u w:val="single"/>
        </w:rPr>
        <w:t>4</w:t>
      </w:r>
      <w:r w:rsidRPr="00FC77C2">
        <w:rPr>
          <w:bCs w:val="0"/>
          <w:u w:val="single"/>
        </w:rPr>
        <w:t xml:space="preserve">                  včetně:</w:t>
      </w:r>
      <w:r w:rsidRPr="00FC77C2">
        <w:rPr>
          <w:b w:val="0"/>
          <w:bCs w:val="0"/>
          <w:u w:val="single"/>
        </w:rPr>
        <w:t xml:space="preserve"> </w:t>
      </w:r>
    </w:p>
    <w:p w:rsidR="000C75AC" w:rsidRPr="003024A1" w:rsidRDefault="000C75AC" w:rsidP="000C75AC">
      <w:pPr>
        <w:pStyle w:val="Zkladntext"/>
        <w:tabs>
          <w:tab w:val="left" w:pos="0"/>
        </w:tabs>
        <w:ind w:left="567"/>
        <w:jc w:val="both"/>
        <w:rPr>
          <w:b w:val="0"/>
        </w:rPr>
      </w:pPr>
      <w:r w:rsidRPr="003024A1">
        <w:rPr>
          <w:b w:val="0"/>
          <w:bCs w:val="0"/>
        </w:rPr>
        <w:t xml:space="preserve">a) </w:t>
      </w:r>
      <w:r w:rsidRPr="003024A1">
        <w:rPr>
          <w:b w:val="0"/>
        </w:rPr>
        <w:t xml:space="preserve">v podatelně městské části Praha 5 </w:t>
      </w:r>
      <w:r w:rsidR="003024A1">
        <w:rPr>
          <w:b w:val="0"/>
        </w:rPr>
        <w:t>(</w:t>
      </w:r>
      <w:r w:rsidRPr="003024A1">
        <w:rPr>
          <w:b w:val="0"/>
        </w:rPr>
        <w:t xml:space="preserve">nám. 14. října 4, 150 22 Praha 5)                                                     </w:t>
      </w:r>
    </w:p>
    <w:p w:rsidR="000C75AC" w:rsidRDefault="000C75AC" w:rsidP="000C75AC">
      <w:pPr>
        <w:pStyle w:val="Zkladntext"/>
        <w:spacing w:beforeLines="50"/>
        <w:ind w:left="357"/>
        <w:jc w:val="both"/>
        <w:rPr>
          <w:b w:val="0"/>
          <w:bCs w:val="0"/>
        </w:rPr>
      </w:pPr>
      <w:r>
        <w:rPr>
          <w:b w:val="0"/>
          <w:bCs w:val="0"/>
        </w:rPr>
        <w:t xml:space="preserve">   b) </w:t>
      </w:r>
      <w:r>
        <w:rPr>
          <w:b w:val="0"/>
        </w:rPr>
        <w:t>poštou (rozhodující je datum poštovního razítka)</w:t>
      </w:r>
    </w:p>
    <w:p w:rsidR="003866F6" w:rsidRDefault="003866F6" w:rsidP="000C75AC">
      <w:pPr>
        <w:pStyle w:val="Zkladntext"/>
        <w:spacing w:beforeLines="50"/>
        <w:jc w:val="both"/>
      </w:pPr>
    </w:p>
    <w:p w:rsidR="000C75AC" w:rsidRPr="000C75AC" w:rsidRDefault="000C75AC" w:rsidP="000C75AC">
      <w:pPr>
        <w:pStyle w:val="Zkladntext"/>
        <w:spacing w:beforeLines="50"/>
        <w:jc w:val="both"/>
        <w:rPr>
          <w:b w:val="0"/>
          <w:bCs w:val="0"/>
        </w:rPr>
      </w:pPr>
      <w:r>
        <w:t xml:space="preserve">Žádost je nutné jasně označit: </w:t>
      </w:r>
    </w:p>
    <w:p w:rsidR="000C75AC" w:rsidRDefault="000C75AC" w:rsidP="000C75AC">
      <w:pPr>
        <w:pStyle w:val="Zkladntext"/>
        <w:jc w:val="both"/>
      </w:pPr>
      <w:r>
        <w:t>Úřad městské části Praha 5, odbor sociální problematiky a prevence kriminality, „</w:t>
      </w:r>
      <w:r w:rsidR="00D22567">
        <w:t>P</w:t>
      </w:r>
      <w:r>
        <w:t xml:space="preserve">rogram </w:t>
      </w:r>
      <w:r w:rsidR="00D22567">
        <w:t xml:space="preserve">J5 </w:t>
      </w:r>
      <w:r>
        <w:t xml:space="preserve">– </w:t>
      </w:r>
      <w:r w:rsidR="00D22567" w:rsidRPr="00D22567">
        <w:t>Podpora financování sociálních služeb</w:t>
      </w:r>
      <w:r>
        <w:t>“</w:t>
      </w:r>
    </w:p>
    <w:p w:rsidR="000C75AC" w:rsidRDefault="000C75AC" w:rsidP="000C75AC">
      <w:pPr>
        <w:pStyle w:val="Zkladntext"/>
        <w:numPr>
          <w:ilvl w:val="0"/>
          <w:numId w:val="4"/>
        </w:numPr>
        <w:tabs>
          <w:tab w:val="left" w:pos="0"/>
        </w:tabs>
        <w:jc w:val="left"/>
        <w:rPr>
          <w:b w:val="0"/>
          <w:bCs w:val="0"/>
        </w:rPr>
      </w:pPr>
      <w:r>
        <w:rPr>
          <w:b w:val="0"/>
          <w:bCs w:val="0"/>
        </w:rPr>
        <w:t xml:space="preserve">Informace o </w:t>
      </w:r>
      <w:r w:rsidR="009A7CBE">
        <w:rPr>
          <w:b w:val="0"/>
          <w:bCs w:val="0"/>
        </w:rPr>
        <w:t>grantovém</w:t>
      </w:r>
      <w:r>
        <w:rPr>
          <w:b w:val="0"/>
          <w:bCs w:val="0"/>
        </w:rPr>
        <w:t xml:space="preserve"> řízení poskytuje:                                                         </w:t>
      </w:r>
    </w:p>
    <w:p w:rsidR="000C75AC" w:rsidRDefault="00F474E0" w:rsidP="000C75AC">
      <w:pPr>
        <w:pStyle w:val="Zkladntext"/>
        <w:tabs>
          <w:tab w:val="left" w:pos="0"/>
        </w:tabs>
        <w:ind w:left="567"/>
        <w:jc w:val="left"/>
        <w:rPr>
          <w:b w:val="0"/>
          <w:bCs w:val="0"/>
        </w:rPr>
      </w:pPr>
      <w:r>
        <w:rPr>
          <w:b w:val="0"/>
          <w:bCs w:val="0"/>
        </w:rPr>
        <w:t>Jana Trnková</w:t>
      </w:r>
      <w:r w:rsidR="000C75AC">
        <w:rPr>
          <w:b w:val="0"/>
          <w:bCs w:val="0"/>
        </w:rPr>
        <w:t>, tel.: 257 000</w:t>
      </w:r>
      <w:r>
        <w:rPr>
          <w:b w:val="0"/>
          <w:bCs w:val="0"/>
        </w:rPr>
        <w:t xml:space="preserve"> 429, </w:t>
      </w:r>
      <w:r w:rsidR="000C75AC">
        <w:rPr>
          <w:b w:val="0"/>
          <w:bCs w:val="0"/>
        </w:rPr>
        <w:t>432</w:t>
      </w:r>
    </w:p>
    <w:p w:rsidR="000C75AC" w:rsidRDefault="00F474E0" w:rsidP="000C75AC">
      <w:pPr>
        <w:pStyle w:val="Zkladntext"/>
        <w:spacing w:before="0"/>
        <w:ind w:left="567"/>
        <w:jc w:val="both"/>
        <w:rPr>
          <w:b w:val="0"/>
          <w:bCs w:val="0"/>
        </w:rPr>
      </w:pPr>
      <w:r>
        <w:rPr>
          <w:b w:val="0"/>
          <w:bCs w:val="0"/>
        </w:rPr>
        <w:t>jana.trnkova</w:t>
      </w:r>
      <w:r w:rsidR="000C75AC">
        <w:rPr>
          <w:b w:val="0"/>
          <w:bCs w:val="0"/>
        </w:rPr>
        <w:t>@praha5.cz</w:t>
      </w:r>
    </w:p>
    <w:p w:rsidR="000C75AC" w:rsidRDefault="000C75AC" w:rsidP="000C75AC">
      <w:pPr>
        <w:pStyle w:val="Zkladntext"/>
        <w:spacing w:before="0"/>
        <w:ind w:left="567"/>
        <w:jc w:val="both"/>
        <w:rPr>
          <w:b w:val="0"/>
          <w:bCs w:val="0"/>
        </w:rPr>
      </w:pPr>
    </w:p>
    <w:p w:rsidR="000C75AC" w:rsidRDefault="000C75AC" w:rsidP="000C75AC">
      <w:pPr>
        <w:pStyle w:val="Zkladntext"/>
        <w:numPr>
          <w:ilvl w:val="0"/>
          <w:numId w:val="4"/>
        </w:numPr>
        <w:tabs>
          <w:tab w:val="left" w:pos="0"/>
        </w:tabs>
        <w:spacing w:before="0"/>
        <w:jc w:val="both"/>
        <w:rPr>
          <w:b w:val="0"/>
          <w:bCs w:val="0"/>
        </w:rPr>
      </w:pPr>
      <w:r>
        <w:rPr>
          <w:b w:val="0"/>
          <w:bCs w:val="0"/>
        </w:rPr>
        <w:t xml:space="preserve">Žádost o dotaci se žadateli po skončení řízení nevrací. </w:t>
      </w:r>
    </w:p>
    <w:p w:rsidR="005D2718" w:rsidRDefault="005D2718" w:rsidP="000C75AC">
      <w:pPr>
        <w:pStyle w:val="Zkladntext"/>
        <w:spacing w:before="0"/>
        <w:jc w:val="both"/>
        <w:rPr>
          <w:b w:val="0"/>
          <w:bCs w:val="0"/>
        </w:rPr>
      </w:pPr>
    </w:p>
    <w:p w:rsidR="005D2718" w:rsidRDefault="005D2718" w:rsidP="005D2718">
      <w:pPr>
        <w:pStyle w:val="Nadpis2"/>
        <w:rPr>
          <w:i w:val="0"/>
          <w:iCs w:val="0"/>
        </w:rPr>
      </w:pPr>
    </w:p>
    <w:p w:rsidR="005D2718" w:rsidRDefault="005D2718" w:rsidP="005D2718">
      <w:pPr>
        <w:pStyle w:val="Nadpis2"/>
        <w:spacing w:before="240"/>
        <w:jc w:val="center"/>
        <w:rPr>
          <w:i w:val="0"/>
          <w:iCs w:val="0"/>
        </w:rPr>
      </w:pPr>
      <w:r>
        <w:rPr>
          <w:i w:val="0"/>
          <w:iCs w:val="0"/>
        </w:rPr>
        <w:t>Článek V.</w:t>
      </w:r>
    </w:p>
    <w:p w:rsidR="005D2718" w:rsidRDefault="005D2718" w:rsidP="005D2718">
      <w:pPr>
        <w:pStyle w:val="Nadpis2"/>
        <w:jc w:val="center"/>
        <w:rPr>
          <w:i w:val="0"/>
          <w:iCs w:val="0"/>
        </w:rPr>
      </w:pPr>
      <w:r>
        <w:rPr>
          <w:i w:val="0"/>
          <w:iCs w:val="0"/>
        </w:rPr>
        <w:t>Zajištění procesu poskytnutí dotace</w:t>
      </w:r>
    </w:p>
    <w:p w:rsidR="000C75AC" w:rsidRPr="000C75AC" w:rsidRDefault="000C75AC" w:rsidP="000C75AC">
      <w:pPr>
        <w:pStyle w:val="Zkladntext"/>
        <w:numPr>
          <w:ilvl w:val="0"/>
          <w:numId w:val="5"/>
        </w:numPr>
        <w:tabs>
          <w:tab w:val="left" w:pos="0"/>
        </w:tabs>
        <w:spacing w:beforeLines="50"/>
        <w:jc w:val="both"/>
        <w:rPr>
          <w:b w:val="0"/>
          <w:bCs w:val="0"/>
        </w:rPr>
      </w:pPr>
      <w:r w:rsidRPr="000C75AC">
        <w:rPr>
          <w:b w:val="0"/>
          <w:bCs w:val="0"/>
        </w:rPr>
        <w:t>Příj</w:t>
      </w:r>
      <w:r w:rsidRPr="00F74707">
        <w:rPr>
          <w:b w:val="0"/>
          <w:bCs w:val="0"/>
        </w:rPr>
        <w:t xml:space="preserve">em a evidence žádostí poskytovatelů sociálních služeb </w:t>
      </w:r>
      <w:r>
        <w:rPr>
          <w:b w:val="0"/>
          <w:bCs w:val="0"/>
        </w:rPr>
        <w:t>–</w:t>
      </w:r>
      <w:r w:rsidRPr="00F74707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posuzovány </w:t>
      </w:r>
      <w:r w:rsidRPr="00F74707">
        <w:rPr>
          <w:b w:val="0"/>
          <w:bCs w:val="0"/>
        </w:rPr>
        <w:t xml:space="preserve">budou pouze kompletní žádosti podané na příslušném formuláři. </w:t>
      </w:r>
    </w:p>
    <w:p w:rsidR="000C75AC" w:rsidRDefault="000C75AC" w:rsidP="000C75AC">
      <w:pPr>
        <w:pStyle w:val="Zkladntext"/>
        <w:numPr>
          <w:ilvl w:val="0"/>
          <w:numId w:val="5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O poskytnutí dotace rozhoduje Zastupitelstvo MČ Prahy 5 na základě návrhu grantové komise. </w:t>
      </w:r>
    </w:p>
    <w:p w:rsidR="000C75AC" w:rsidRDefault="000C75AC" w:rsidP="000C75AC">
      <w:pPr>
        <w:pStyle w:val="Zkladntext"/>
        <w:numPr>
          <w:ilvl w:val="0"/>
          <w:numId w:val="5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Výsledky </w:t>
      </w:r>
      <w:r w:rsidR="009A7CBE">
        <w:rPr>
          <w:b w:val="0"/>
          <w:bCs w:val="0"/>
        </w:rPr>
        <w:t>grantové</w:t>
      </w:r>
      <w:r>
        <w:rPr>
          <w:b w:val="0"/>
          <w:bCs w:val="0"/>
        </w:rPr>
        <w:t xml:space="preserve">ho řízení budou zveřejněny nejpozději do 30. </w:t>
      </w:r>
      <w:r w:rsidR="00B14509">
        <w:rPr>
          <w:b w:val="0"/>
          <w:bCs w:val="0"/>
        </w:rPr>
        <w:t>6. 201</w:t>
      </w:r>
      <w:r w:rsidR="00F474E0">
        <w:rPr>
          <w:b w:val="0"/>
          <w:bCs w:val="0"/>
        </w:rPr>
        <w:t>4</w:t>
      </w:r>
      <w:r>
        <w:rPr>
          <w:b w:val="0"/>
          <w:bCs w:val="0"/>
        </w:rPr>
        <w:t xml:space="preserve"> na internetových stránkách www.praha5.cz.</w:t>
      </w:r>
    </w:p>
    <w:p w:rsidR="005D2718" w:rsidRDefault="005D2718" w:rsidP="005D2718">
      <w:pPr>
        <w:pStyle w:val="Zkladntext"/>
        <w:tabs>
          <w:tab w:val="left" w:pos="0"/>
        </w:tabs>
        <w:jc w:val="both"/>
        <w:rPr>
          <w:b w:val="0"/>
          <w:bCs w:val="0"/>
        </w:rPr>
      </w:pPr>
    </w:p>
    <w:p w:rsidR="005D2718" w:rsidRDefault="005D2718" w:rsidP="005D2718">
      <w:pPr>
        <w:pStyle w:val="Nadpis2"/>
        <w:spacing w:before="240"/>
        <w:jc w:val="center"/>
        <w:rPr>
          <w:i w:val="0"/>
          <w:iCs w:val="0"/>
        </w:rPr>
      </w:pPr>
      <w:r>
        <w:rPr>
          <w:i w:val="0"/>
          <w:iCs w:val="0"/>
        </w:rPr>
        <w:t>Článek VI.</w:t>
      </w:r>
    </w:p>
    <w:p w:rsidR="005D2718" w:rsidRDefault="005D2718" w:rsidP="005D2718">
      <w:pPr>
        <w:pStyle w:val="Nadpis2"/>
        <w:spacing w:after="120"/>
        <w:jc w:val="center"/>
        <w:rPr>
          <w:i w:val="0"/>
          <w:iCs w:val="0"/>
        </w:rPr>
      </w:pPr>
      <w:r>
        <w:rPr>
          <w:i w:val="0"/>
          <w:iCs w:val="0"/>
        </w:rPr>
        <w:t>Sledování, kontrola a vyúčtování dotace</w:t>
      </w:r>
    </w:p>
    <w:p w:rsidR="000C75AC" w:rsidRDefault="000C75AC" w:rsidP="000C75AC">
      <w:pPr>
        <w:pStyle w:val="Zkladntext"/>
        <w:numPr>
          <w:ilvl w:val="0"/>
          <w:numId w:val="6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Příjemce dotace odpovídá za hospodárné použití finančních prostředků v souladu s účely, pro které byly poskytnuty. </w:t>
      </w:r>
    </w:p>
    <w:p w:rsidR="000C75AC" w:rsidRDefault="000C75AC" w:rsidP="000C75AC">
      <w:pPr>
        <w:pStyle w:val="Zkladntext"/>
        <w:numPr>
          <w:ilvl w:val="0"/>
          <w:numId w:val="6"/>
        </w:numPr>
        <w:tabs>
          <w:tab w:val="left" w:pos="0"/>
        </w:tabs>
        <w:jc w:val="both"/>
        <w:rPr>
          <w:b w:val="0"/>
          <w:bCs w:val="0"/>
        </w:rPr>
      </w:pPr>
      <w:r w:rsidRPr="00125092">
        <w:rPr>
          <w:b w:val="0"/>
          <w:bCs w:val="0"/>
        </w:rPr>
        <w:t xml:space="preserve">Příjemce dotace je povinen umožnit městské části Praha 5 průběžnou a následnou kontrolu čerpání a využití dotace. </w:t>
      </w:r>
    </w:p>
    <w:p w:rsidR="000C75AC" w:rsidRPr="00125092" w:rsidRDefault="000C75AC" w:rsidP="000C75AC">
      <w:pPr>
        <w:pStyle w:val="Zkladntext"/>
        <w:numPr>
          <w:ilvl w:val="0"/>
          <w:numId w:val="6"/>
        </w:numPr>
        <w:tabs>
          <w:tab w:val="left" w:pos="0"/>
        </w:tabs>
        <w:jc w:val="both"/>
        <w:rPr>
          <w:b w:val="0"/>
          <w:bCs w:val="0"/>
        </w:rPr>
      </w:pPr>
      <w:r w:rsidRPr="00125092">
        <w:rPr>
          <w:b w:val="0"/>
          <w:bCs w:val="0"/>
        </w:rPr>
        <w:t xml:space="preserve">Poskytnutá dotace, případně její poměrná část, musí být vrácena zpět </w:t>
      </w:r>
      <w:r>
        <w:rPr>
          <w:b w:val="0"/>
          <w:bCs w:val="0"/>
        </w:rPr>
        <w:t>městské části Praha 5</w:t>
      </w:r>
      <w:r w:rsidRPr="00125092">
        <w:rPr>
          <w:b w:val="0"/>
          <w:bCs w:val="0"/>
        </w:rPr>
        <w:t>, v případě:</w:t>
      </w:r>
    </w:p>
    <w:p w:rsidR="000C75AC" w:rsidRDefault="000C75AC" w:rsidP="000C75AC">
      <w:pPr>
        <w:pStyle w:val="Zkladntext"/>
        <w:numPr>
          <w:ilvl w:val="1"/>
          <w:numId w:val="2"/>
        </w:numPr>
        <w:tabs>
          <w:tab w:val="left" w:pos="0"/>
        </w:tabs>
        <w:spacing w:beforeLines="50" w:after="120"/>
        <w:ind w:left="1440"/>
        <w:jc w:val="both"/>
        <w:rPr>
          <w:b w:val="0"/>
        </w:rPr>
      </w:pPr>
      <w:r>
        <w:rPr>
          <w:b w:val="0"/>
        </w:rPr>
        <w:t>nevyužití schválené a poskytnuté dotace,</w:t>
      </w:r>
    </w:p>
    <w:p w:rsidR="000C75AC" w:rsidRDefault="000C75AC" w:rsidP="000C75AC">
      <w:pPr>
        <w:pStyle w:val="Zkladntext"/>
        <w:numPr>
          <w:ilvl w:val="1"/>
          <w:numId w:val="2"/>
        </w:numPr>
        <w:tabs>
          <w:tab w:val="left" w:pos="0"/>
        </w:tabs>
        <w:spacing w:before="0" w:after="120"/>
        <w:jc w:val="both"/>
        <w:rPr>
          <w:b w:val="0"/>
          <w:bCs w:val="0"/>
        </w:rPr>
      </w:pPr>
      <w:r>
        <w:rPr>
          <w:b w:val="0"/>
          <w:bCs w:val="0"/>
        </w:rPr>
        <w:t>nedodržení účelu, podmínek a závazků stanovených poskytovatelem dotace v těchto pravidlech a podmínkách;</w:t>
      </w:r>
    </w:p>
    <w:p w:rsidR="000C75AC" w:rsidRDefault="000C75AC" w:rsidP="000C75AC">
      <w:pPr>
        <w:pStyle w:val="Zkladntext"/>
        <w:numPr>
          <w:ilvl w:val="1"/>
          <w:numId w:val="2"/>
        </w:numPr>
        <w:tabs>
          <w:tab w:val="left" w:pos="0"/>
        </w:tabs>
        <w:spacing w:before="0" w:after="120"/>
        <w:jc w:val="both"/>
        <w:rPr>
          <w:b w:val="0"/>
          <w:bCs w:val="0"/>
        </w:rPr>
      </w:pPr>
      <w:r>
        <w:rPr>
          <w:b w:val="0"/>
          <w:bCs w:val="0"/>
        </w:rPr>
        <w:t>že údaje, na jejichž základě byla dotace poskytn</w:t>
      </w:r>
      <w:r w:rsidR="00010893">
        <w:rPr>
          <w:b w:val="0"/>
          <w:bCs w:val="0"/>
        </w:rPr>
        <w:t xml:space="preserve">uta, byly neúplné </w:t>
      </w:r>
      <w:r>
        <w:rPr>
          <w:b w:val="0"/>
          <w:bCs w:val="0"/>
        </w:rPr>
        <w:t>nebo nepravdivé;</w:t>
      </w:r>
    </w:p>
    <w:p w:rsidR="000C75AC" w:rsidRDefault="000C75AC" w:rsidP="000C75AC">
      <w:pPr>
        <w:pStyle w:val="Zkladntext"/>
        <w:numPr>
          <w:ilvl w:val="1"/>
          <w:numId w:val="2"/>
        </w:numPr>
        <w:tabs>
          <w:tab w:val="left" w:pos="0"/>
        </w:tabs>
        <w:spacing w:before="0" w:after="120"/>
        <w:jc w:val="both"/>
        <w:rPr>
          <w:b w:val="0"/>
          <w:bCs w:val="0"/>
        </w:rPr>
      </w:pPr>
      <w:r>
        <w:rPr>
          <w:b w:val="0"/>
          <w:bCs w:val="0"/>
        </w:rPr>
        <w:t>že dotace byla poskytnuta v rozporu se zvláštními právními předpisy.</w:t>
      </w:r>
    </w:p>
    <w:p w:rsidR="005D2718" w:rsidRPr="003024A1" w:rsidRDefault="000C75AC" w:rsidP="003866F6">
      <w:pPr>
        <w:pStyle w:val="Zkladntext"/>
        <w:tabs>
          <w:tab w:val="left" w:pos="0"/>
        </w:tabs>
        <w:jc w:val="both"/>
        <w:rPr>
          <w:b w:val="0"/>
          <w:bCs w:val="0"/>
        </w:rPr>
      </w:pPr>
      <w:r w:rsidRPr="003024A1">
        <w:rPr>
          <w:b w:val="0"/>
          <w:bCs w:val="0"/>
        </w:rPr>
        <w:t>Příjemce dotace je povinen přidělené finanční prostředky řádně vyúčtovat k </w:t>
      </w:r>
      <w:r w:rsidRPr="003024A1">
        <w:rPr>
          <w:bCs w:val="0"/>
        </w:rPr>
        <w:t>31. 12. 201</w:t>
      </w:r>
      <w:r w:rsidR="00F474E0">
        <w:rPr>
          <w:bCs w:val="0"/>
        </w:rPr>
        <w:t>4</w:t>
      </w:r>
      <w:r w:rsidRPr="003024A1">
        <w:rPr>
          <w:b w:val="0"/>
          <w:bCs w:val="0"/>
        </w:rPr>
        <w:t xml:space="preserve"> a  na předepsaném formuláři předložit odboru sociální problematiky a prevence kriminality městské části Praha 5 nejpozději do </w:t>
      </w:r>
      <w:r w:rsidRPr="003024A1">
        <w:rPr>
          <w:bCs w:val="0"/>
          <w:u w:val="single"/>
        </w:rPr>
        <w:t>31.</w:t>
      </w:r>
      <w:r w:rsidR="00B14509">
        <w:rPr>
          <w:bCs w:val="0"/>
          <w:u w:val="single"/>
        </w:rPr>
        <w:t xml:space="preserve"> </w:t>
      </w:r>
      <w:r w:rsidRPr="003024A1">
        <w:rPr>
          <w:bCs w:val="0"/>
          <w:u w:val="single"/>
        </w:rPr>
        <w:t>12.</w:t>
      </w:r>
      <w:r w:rsidR="00B14509">
        <w:rPr>
          <w:bCs w:val="0"/>
          <w:u w:val="single"/>
        </w:rPr>
        <w:t xml:space="preserve"> </w:t>
      </w:r>
      <w:r w:rsidRPr="003024A1">
        <w:rPr>
          <w:bCs w:val="0"/>
          <w:u w:val="single"/>
        </w:rPr>
        <w:t>201</w:t>
      </w:r>
      <w:r w:rsidR="00F474E0">
        <w:rPr>
          <w:bCs w:val="0"/>
          <w:u w:val="single"/>
        </w:rPr>
        <w:t>4</w:t>
      </w:r>
      <w:r w:rsidRPr="003024A1">
        <w:rPr>
          <w:bCs w:val="0"/>
        </w:rPr>
        <w:t>.</w:t>
      </w:r>
      <w:r w:rsidRPr="003024A1">
        <w:rPr>
          <w:b w:val="0"/>
          <w:bCs w:val="0"/>
        </w:rPr>
        <w:t xml:space="preserve"> Nevyčerpané finanční prostředky je příjemce dotace povinen vrátit na účet městské části Praha 5, č.ú. 2000857329/0800 Česká spořitelna Praha 5 nejpozději v termínu </w:t>
      </w:r>
      <w:r w:rsidRPr="003024A1">
        <w:rPr>
          <w:bCs w:val="0"/>
        </w:rPr>
        <w:t>31.</w:t>
      </w:r>
      <w:r w:rsidR="00B14509">
        <w:rPr>
          <w:bCs w:val="0"/>
        </w:rPr>
        <w:t xml:space="preserve"> </w:t>
      </w:r>
      <w:r w:rsidRPr="003024A1">
        <w:rPr>
          <w:bCs w:val="0"/>
        </w:rPr>
        <w:t>12.</w:t>
      </w:r>
      <w:r w:rsidR="00B14509">
        <w:rPr>
          <w:bCs w:val="0"/>
        </w:rPr>
        <w:t xml:space="preserve"> </w:t>
      </w:r>
      <w:r w:rsidRPr="003024A1">
        <w:rPr>
          <w:bCs w:val="0"/>
        </w:rPr>
        <w:t>201</w:t>
      </w:r>
      <w:r w:rsidR="00F474E0">
        <w:rPr>
          <w:bCs w:val="0"/>
        </w:rPr>
        <w:t>4</w:t>
      </w:r>
      <w:r w:rsidRPr="003024A1">
        <w:rPr>
          <w:b w:val="0"/>
          <w:bCs w:val="0"/>
        </w:rPr>
        <w:t>.</w:t>
      </w:r>
    </w:p>
    <w:p w:rsidR="003866F6" w:rsidRPr="003024A1" w:rsidRDefault="003866F6" w:rsidP="003866F6">
      <w:pPr>
        <w:pStyle w:val="Zkladntext"/>
        <w:tabs>
          <w:tab w:val="left" w:pos="0"/>
        </w:tabs>
        <w:jc w:val="both"/>
        <w:rPr>
          <w:b w:val="0"/>
          <w:bCs w:val="0"/>
        </w:rPr>
      </w:pPr>
    </w:p>
    <w:sectPr w:rsidR="003866F6" w:rsidRPr="003024A1" w:rsidSect="00111BAC">
      <w:footerReference w:type="even" r:id="rId9"/>
      <w:footerReference w:type="default" r:id="rId10"/>
      <w:footerReference w:type="first" r:id="rId11"/>
      <w:pgSz w:w="11906" w:h="16838" w:code="9"/>
      <w:pgMar w:top="1202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471" w:rsidRDefault="008E7471" w:rsidP="005D2718">
      <w:r>
        <w:separator/>
      </w:r>
    </w:p>
  </w:endnote>
  <w:endnote w:type="continuationSeparator" w:id="0">
    <w:p w:rsidR="008E7471" w:rsidRDefault="008E7471" w:rsidP="005D2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BAC" w:rsidRDefault="00F2798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B1A3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1BAC" w:rsidRDefault="00111BAC">
    <w:pPr>
      <w:pStyle w:val="Zpat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BAC" w:rsidRDefault="00F2798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B1A3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B349C">
      <w:rPr>
        <w:rStyle w:val="slostrnky"/>
        <w:noProof/>
      </w:rPr>
      <w:t>4</w:t>
    </w:r>
    <w:r>
      <w:rPr>
        <w:rStyle w:val="slostrnky"/>
      </w:rPr>
      <w:fldChar w:fldCharType="end"/>
    </w:r>
  </w:p>
  <w:p w:rsidR="00111BAC" w:rsidRDefault="00DB1A3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t xml:space="preserve">                        </w:t>
    </w:r>
  </w:p>
  <w:p w:rsidR="00111BAC" w:rsidRDefault="00DB1A39">
    <w:pPr>
      <w:pStyle w:val="Zpat"/>
      <w:ind w:right="360"/>
      <w:rPr>
        <w:rStyle w:val="slostrnky"/>
      </w:rPr>
    </w:pPr>
    <w:r>
      <w:rPr>
        <w:rStyle w:val="slostrnky"/>
      </w:rPr>
      <w:t xml:space="preserve">   </w:t>
    </w:r>
  </w:p>
  <w:p w:rsidR="00111BAC" w:rsidRDefault="00DB1A39">
    <w:pPr>
      <w:pStyle w:val="Zpat"/>
      <w:ind w:right="36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BAC" w:rsidRDefault="00DB1A39">
    <w:pPr>
      <w:pStyle w:val="Zpat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471" w:rsidRDefault="008E7471" w:rsidP="005D2718">
      <w:r>
        <w:separator/>
      </w:r>
    </w:p>
  </w:footnote>
  <w:footnote w:type="continuationSeparator" w:id="0">
    <w:p w:rsidR="008E7471" w:rsidRDefault="008E7471" w:rsidP="005D27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74B4"/>
    <w:multiLevelType w:val="hybridMultilevel"/>
    <w:tmpl w:val="CF92A16E"/>
    <w:lvl w:ilvl="0" w:tplc="0C4651E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E3609352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DE42D9"/>
    <w:multiLevelType w:val="hybridMultilevel"/>
    <w:tmpl w:val="4FA02F68"/>
    <w:lvl w:ilvl="0" w:tplc="1834EA5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97EA8AD4">
      <w:start w:val="1"/>
      <w:numFmt w:val="bullet"/>
      <w:lvlText w:val=""/>
      <w:lvlJc w:val="left"/>
      <w:pPr>
        <w:tabs>
          <w:tab w:val="num" w:pos="1080"/>
        </w:tabs>
        <w:ind w:left="1307" w:hanging="227"/>
      </w:pPr>
      <w:rPr>
        <w:rFonts w:ascii="Wingdings" w:hAnsi="Wingdings"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5939B2"/>
    <w:multiLevelType w:val="hybridMultilevel"/>
    <w:tmpl w:val="AD38CDEA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F44746">
      <w:start w:val="1"/>
      <w:numFmt w:val="lowerRoman"/>
      <w:lvlText w:val="%2."/>
      <w:lvlJc w:val="left"/>
      <w:pPr>
        <w:ind w:left="3216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27952671"/>
    <w:multiLevelType w:val="hybridMultilevel"/>
    <w:tmpl w:val="2D8EEEF8"/>
    <w:lvl w:ilvl="0" w:tplc="BCFA40B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D8E2D33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sz w:val="24"/>
      </w:rPr>
    </w:lvl>
    <w:lvl w:ilvl="2" w:tplc="22E2BAE8">
      <w:start w:val="1"/>
      <w:numFmt w:val="decimal"/>
      <w:lvlText w:val="(%3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6052A982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F6224F"/>
    <w:multiLevelType w:val="hybridMultilevel"/>
    <w:tmpl w:val="85685F12"/>
    <w:lvl w:ilvl="0" w:tplc="A8185324">
      <w:start w:val="1"/>
      <w:numFmt w:val="decimal"/>
      <w:lvlText w:val="%1)"/>
      <w:lvlJc w:val="left"/>
      <w:pPr>
        <w:tabs>
          <w:tab w:val="num" w:pos="907"/>
        </w:tabs>
        <w:ind w:left="907" w:hanging="397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FE3F30"/>
    <w:multiLevelType w:val="hybridMultilevel"/>
    <w:tmpl w:val="02D2A60C"/>
    <w:lvl w:ilvl="0" w:tplc="04050017">
      <w:start w:val="1"/>
      <w:numFmt w:val="lowerLetter"/>
      <w:lvlText w:val="%1)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6">
    <w:nsid w:val="44AF21BE"/>
    <w:multiLevelType w:val="hybridMultilevel"/>
    <w:tmpl w:val="035AE9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34338"/>
    <w:multiLevelType w:val="hybridMultilevel"/>
    <w:tmpl w:val="91BC6C70"/>
    <w:lvl w:ilvl="0" w:tplc="602262D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CB620E22">
      <w:start w:val="1"/>
      <w:numFmt w:val="lowerLetter"/>
      <w:lvlText w:val="%2)"/>
      <w:lvlJc w:val="left"/>
      <w:pPr>
        <w:tabs>
          <w:tab w:val="num" w:pos="907"/>
        </w:tabs>
        <w:ind w:left="907" w:hanging="550"/>
      </w:pPr>
      <w:rPr>
        <w:rFonts w:cs="Times New Roman" w:hint="default"/>
        <w:b w:val="0"/>
        <w:i w:val="0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4AE5BD6"/>
    <w:multiLevelType w:val="hybridMultilevel"/>
    <w:tmpl w:val="AD38CDEA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F44746">
      <w:start w:val="1"/>
      <w:numFmt w:val="lowerRoman"/>
      <w:lvlText w:val="%2."/>
      <w:lvlJc w:val="left"/>
      <w:pPr>
        <w:ind w:left="3216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59611D10"/>
    <w:multiLevelType w:val="hybridMultilevel"/>
    <w:tmpl w:val="6ADE4880"/>
    <w:lvl w:ilvl="0" w:tplc="2272F4DC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9892879"/>
    <w:multiLevelType w:val="hybridMultilevel"/>
    <w:tmpl w:val="E3664FFA"/>
    <w:lvl w:ilvl="0" w:tplc="04050017">
      <w:start w:val="1"/>
      <w:numFmt w:val="lowerLetter"/>
      <w:lvlText w:val="%1)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  <w:rPr>
        <w:rFonts w:cs="Times New Roman"/>
      </w:rPr>
    </w:lvl>
  </w:abstractNum>
  <w:abstractNum w:abstractNumId="11">
    <w:nsid w:val="5AFA6D45"/>
    <w:multiLevelType w:val="hybridMultilevel"/>
    <w:tmpl w:val="7D6C0D1A"/>
    <w:lvl w:ilvl="0" w:tplc="472A858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1B35275"/>
    <w:multiLevelType w:val="hybridMultilevel"/>
    <w:tmpl w:val="2F625084"/>
    <w:lvl w:ilvl="0" w:tplc="5B96F95C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26177D0"/>
    <w:multiLevelType w:val="hybridMultilevel"/>
    <w:tmpl w:val="987E8010"/>
    <w:lvl w:ilvl="0" w:tplc="6742E840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63B31250"/>
    <w:multiLevelType w:val="hybridMultilevel"/>
    <w:tmpl w:val="7DD01A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245E97"/>
    <w:multiLevelType w:val="hybridMultilevel"/>
    <w:tmpl w:val="C00AF8C0"/>
    <w:lvl w:ilvl="0" w:tplc="62560C0A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15"/>
  </w:num>
  <w:num w:numId="12">
    <w:abstractNumId w:val="2"/>
  </w:num>
  <w:num w:numId="13">
    <w:abstractNumId w:val="8"/>
  </w:num>
  <w:num w:numId="14">
    <w:abstractNumId w:val="6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D2718"/>
    <w:rsid w:val="00010893"/>
    <w:rsid w:val="00061576"/>
    <w:rsid w:val="000C75AC"/>
    <w:rsid w:val="00111BAC"/>
    <w:rsid w:val="00142DF8"/>
    <w:rsid w:val="001620E2"/>
    <w:rsid w:val="001D5288"/>
    <w:rsid w:val="002A0BDD"/>
    <w:rsid w:val="002C3D18"/>
    <w:rsid w:val="002F6941"/>
    <w:rsid w:val="002F69C9"/>
    <w:rsid w:val="003024A1"/>
    <w:rsid w:val="003866F6"/>
    <w:rsid w:val="00427FC3"/>
    <w:rsid w:val="0043474A"/>
    <w:rsid w:val="004A41A7"/>
    <w:rsid w:val="005038EB"/>
    <w:rsid w:val="00574A2C"/>
    <w:rsid w:val="005876DE"/>
    <w:rsid w:val="005D2718"/>
    <w:rsid w:val="006F04B5"/>
    <w:rsid w:val="00723C74"/>
    <w:rsid w:val="00751184"/>
    <w:rsid w:val="007910A8"/>
    <w:rsid w:val="007A60BE"/>
    <w:rsid w:val="007B36E8"/>
    <w:rsid w:val="007C7087"/>
    <w:rsid w:val="00810E55"/>
    <w:rsid w:val="00857A76"/>
    <w:rsid w:val="008B349C"/>
    <w:rsid w:val="008C4EC5"/>
    <w:rsid w:val="008E7471"/>
    <w:rsid w:val="009348DF"/>
    <w:rsid w:val="0093536D"/>
    <w:rsid w:val="00936341"/>
    <w:rsid w:val="009A7CBE"/>
    <w:rsid w:val="009C7D5E"/>
    <w:rsid w:val="00A02D98"/>
    <w:rsid w:val="00A10A66"/>
    <w:rsid w:val="00AA11FF"/>
    <w:rsid w:val="00AB408E"/>
    <w:rsid w:val="00AC4235"/>
    <w:rsid w:val="00B11B01"/>
    <w:rsid w:val="00B14509"/>
    <w:rsid w:val="00B20E65"/>
    <w:rsid w:val="00B83D7B"/>
    <w:rsid w:val="00BC1192"/>
    <w:rsid w:val="00BD2D28"/>
    <w:rsid w:val="00C02C14"/>
    <w:rsid w:val="00CD47D8"/>
    <w:rsid w:val="00D22567"/>
    <w:rsid w:val="00DB1A39"/>
    <w:rsid w:val="00E548BE"/>
    <w:rsid w:val="00E577D8"/>
    <w:rsid w:val="00EC068F"/>
    <w:rsid w:val="00F27983"/>
    <w:rsid w:val="00F474E0"/>
    <w:rsid w:val="00FA0385"/>
    <w:rsid w:val="00FA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2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D2718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5D2718"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link w:val="Nadpis3Char"/>
    <w:qFormat/>
    <w:rsid w:val="005D2718"/>
    <w:pPr>
      <w:keepNext/>
      <w:spacing w:line="360" w:lineRule="auto"/>
      <w:jc w:val="center"/>
      <w:outlineLvl w:val="2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D2718"/>
    <w:pPr>
      <w:keepNext/>
      <w:jc w:val="center"/>
      <w:outlineLvl w:val="6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D2718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rsid w:val="005D271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D2718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D271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5D2718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Hypertextovodkaz">
    <w:name w:val="Hyperlink"/>
    <w:basedOn w:val="Standardnpsmoodstavce"/>
    <w:semiHidden/>
    <w:rsid w:val="005D2718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5D271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D27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D2718"/>
    <w:rPr>
      <w:rFonts w:cs="Times New Roman"/>
      <w:vertAlign w:val="superscript"/>
    </w:rPr>
  </w:style>
  <w:style w:type="paragraph" w:styleId="Zhlav">
    <w:name w:val="header"/>
    <w:basedOn w:val="Normln"/>
    <w:link w:val="ZhlavChar"/>
    <w:semiHidden/>
    <w:rsid w:val="005D27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D27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5D27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5D27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5D2718"/>
    <w:rPr>
      <w:rFonts w:cs="Times New Roman"/>
    </w:rPr>
  </w:style>
  <w:style w:type="paragraph" w:styleId="Zkladntext">
    <w:name w:val="Body Text"/>
    <w:basedOn w:val="Normln"/>
    <w:link w:val="ZkladntextChar"/>
    <w:semiHidden/>
    <w:rsid w:val="005D2718"/>
    <w:pPr>
      <w:spacing w:before="120"/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5D271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B4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2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D2718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5D2718"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link w:val="Nadpis3Char"/>
    <w:qFormat/>
    <w:rsid w:val="005D2718"/>
    <w:pPr>
      <w:keepNext/>
      <w:spacing w:line="360" w:lineRule="auto"/>
      <w:jc w:val="center"/>
      <w:outlineLvl w:val="2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D2718"/>
    <w:pPr>
      <w:keepNext/>
      <w:jc w:val="center"/>
      <w:outlineLvl w:val="6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D2718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rsid w:val="005D271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D2718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D271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5D2718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Hypertextovodkaz">
    <w:name w:val="Hyperlink"/>
    <w:basedOn w:val="Standardnpsmoodstavce"/>
    <w:semiHidden/>
    <w:rsid w:val="005D2718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5D271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D27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D2718"/>
    <w:rPr>
      <w:rFonts w:cs="Times New Roman"/>
      <w:vertAlign w:val="superscript"/>
    </w:rPr>
  </w:style>
  <w:style w:type="paragraph" w:styleId="Zhlav">
    <w:name w:val="header"/>
    <w:basedOn w:val="Normln"/>
    <w:link w:val="ZhlavChar"/>
    <w:semiHidden/>
    <w:rsid w:val="005D27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D27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5D27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5D27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5D2718"/>
    <w:rPr>
      <w:rFonts w:cs="Times New Roman"/>
    </w:rPr>
  </w:style>
  <w:style w:type="paragraph" w:styleId="Zkladntext">
    <w:name w:val="Body Text"/>
    <w:basedOn w:val="Normln"/>
    <w:link w:val="ZkladntextChar"/>
    <w:semiHidden/>
    <w:rsid w:val="005D2718"/>
    <w:pPr>
      <w:spacing w:before="120"/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5D271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82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9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1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5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1D127-8EEF-4D62-9923-C5499A7D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1113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Klinecký Tomáš (MHMP)</dc:creator>
  <cp:lastModifiedBy> </cp:lastModifiedBy>
  <cp:revision>25</cp:revision>
  <cp:lastPrinted>2012-07-25T09:24:00Z</cp:lastPrinted>
  <dcterms:created xsi:type="dcterms:W3CDTF">2012-04-20T08:03:00Z</dcterms:created>
  <dcterms:modified xsi:type="dcterms:W3CDTF">2014-04-09T13:39:00Z</dcterms:modified>
</cp:coreProperties>
</file>