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F03B8F" w:rsidRDefault="00F03B8F" w:rsidP="009F673A">
      <w:pPr>
        <w:jc w:val="both"/>
        <w:rPr>
          <w:rFonts w:ascii="Times New Roman" w:hAnsi="Times New Roman"/>
          <w:sz w:val="24"/>
          <w:szCs w:val="24"/>
        </w:rPr>
      </w:pPr>
    </w:p>
    <w:p w:rsidR="009F673A" w:rsidRDefault="009F673A" w:rsidP="0051437B">
      <w:pPr>
        <w:jc w:val="both"/>
        <w:rPr>
          <w:rFonts w:ascii="Times New Roman" w:hAnsi="Times New Roman"/>
          <w:sz w:val="24"/>
          <w:szCs w:val="24"/>
        </w:rPr>
      </w:pPr>
    </w:p>
    <w:p w:rsidR="00DC4E64" w:rsidRP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Vážený pane doktore,</w:t>
      </w:r>
    </w:p>
    <w:p w:rsidR="00DC4E64" w:rsidRP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</w:p>
    <w:p w:rsid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níže odpovídám na Vaši interpelaci vznesenou na jednání zastupitelstva dne 7. 2. 2013 ve věci pronájmu nebytových prostor.</w:t>
      </w:r>
    </w:p>
    <w:p w:rsid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E64" w:rsidRP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Hlavní důvody pro dlouhodobé nevyužívání NP jsou v zásadě tři:</w:t>
      </w:r>
    </w:p>
    <w:p w:rsidR="00DC4E64" w:rsidRPr="00DC4E64" w:rsidRDefault="00DC4E64" w:rsidP="0051437B">
      <w:pPr>
        <w:jc w:val="both"/>
        <w:rPr>
          <w:rFonts w:ascii="Times New Roman" w:hAnsi="Times New Roman"/>
          <w:sz w:val="24"/>
          <w:szCs w:val="24"/>
        </w:rPr>
      </w:pPr>
    </w:p>
    <w:p w:rsidR="00DC4E64" w:rsidRPr="00DC4E64" w:rsidRDefault="00DC4E64" w:rsidP="0051437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Nevyhovující stavebně technický stav NP, kdy je nezbytné provést jeho rekonstrukci tak, aby bylo možné jej nabízet k pronájmu. Provedení nutných úprav závisí na schválení jejich zařazení do plánu oprav a investic a na realizaci tohoto plánu.</w:t>
      </w:r>
    </w:p>
    <w:p w:rsidR="00DC4E64" w:rsidRPr="00DC4E64" w:rsidRDefault="00DC4E64" w:rsidP="0051437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Přetrvávající nezájem o pronájem některých NP.</w:t>
      </w:r>
    </w:p>
    <w:p w:rsidR="00DC4E64" w:rsidRPr="00DC4E64" w:rsidRDefault="00DC4E64" w:rsidP="0051437B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Doposud nestanovený účel využití některých NP z pohledu priorit MČ Praha 5 v sociální oblasti.</w:t>
      </w:r>
    </w:p>
    <w:p w:rsidR="00DC4E64" w:rsidRPr="00DC4E64" w:rsidRDefault="00DC4E64" w:rsidP="00DC4E64">
      <w:pPr>
        <w:jc w:val="both"/>
        <w:rPr>
          <w:rFonts w:ascii="Times New Roman" w:hAnsi="Times New Roman"/>
          <w:sz w:val="24"/>
          <w:szCs w:val="24"/>
        </w:rPr>
      </w:pPr>
    </w:p>
    <w:p w:rsidR="00DC4E64" w:rsidRDefault="00DC4E64" w:rsidP="00DC4E64">
      <w:p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Následující tabulka obsahuje konkrétní přehled dle Vašeho dotazu:</w:t>
      </w:r>
    </w:p>
    <w:p w:rsidR="00C656B9" w:rsidRPr="00DC4E64" w:rsidRDefault="00C656B9" w:rsidP="00DC4E6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79"/>
        <w:gridCol w:w="487"/>
        <w:gridCol w:w="1565"/>
        <w:gridCol w:w="1283"/>
        <w:gridCol w:w="4096"/>
      </w:tblGrid>
      <w:tr w:rsidR="00DC4E64" w:rsidRPr="00DC4E64" w:rsidTr="0011373D">
        <w:trPr>
          <w:trHeight w:val="45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č.o</w:t>
            </w:r>
            <w:proofErr w:type="spellEnd"/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NP předán správní firmou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záměr využití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E64">
              <w:rPr>
                <w:rFonts w:ascii="Times New Roman" w:hAnsi="Times New Roman"/>
                <w:b/>
                <w:sz w:val="24"/>
                <w:szCs w:val="24"/>
              </w:rPr>
              <w:t>Důvody neobsazení NP</w:t>
            </w:r>
          </w:p>
        </w:tc>
      </w:tr>
      <w:tr w:rsidR="00DC4E64" w:rsidRPr="00DC4E64" w:rsidTr="0011373D">
        <w:trPr>
          <w:trHeight w:val="25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Arbesovo náměstí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11/2012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kancelář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 xml:space="preserve">Schválení záměru pronájmu tohoto NP bude předloženo RMČ Praha 5. </w:t>
            </w:r>
          </w:p>
        </w:tc>
      </w:tr>
      <w:tr w:rsidR="00DC4E64" w:rsidRPr="00DC4E64" w:rsidTr="0011373D">
        <w:trPr>
          <w:trHeight w:val="25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Arbesovo náměstí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11/2012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kancelář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Schválení záměru pronájmu tohoto NP bude předloženo RMČ Praha 5.</w:t>
            </w:r>
          </w:p>
        </w:tc>
      </w:tr>
      <w:tr w:rsidR="00DC4E64" w:rsidRPr="00DC4E64" w:rsidTr="0011373D">
        <w:trPr>
          <w:trHeight w:val="434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Holubova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11/2012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Ateliér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 xml:space="preserve">NP užíván jako zázemí pro stavební dělníky při opravě domu. </w:t>
            </w:r>
          </w:p>
        </w:tc>
      </w:tr>
      <w:tr w:rsidR="00DC4E64" w:rsidRPr="00DC4E64" w:rsidTr="0011373D">
        <w:trPr>
          <w:trHeight w:val="271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2/2012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prodejna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NP nenabízen k pronájmu z důvodu probíhající privatizace domu.</w:t>
            </w:r>
          </w:p>
        </w:tc>
      </w:tr>
      <w:tr w:rsidR="00DC4E64" w:rsidRPr="00DC4E64" w:rsidTr="0011373D">
        <w:trPr>
          <w:trHeight w:val="45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Na Skalce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12/2010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ordinace lékaře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 xml:space="preserve">Opakovaně zveřejňovaný záměr pronájmu. O NP dlouhodobý nezájem. </w:t>
            </w:r>
          </w:p>
        </w:tc>
      </w:tr>
      <w:tr w:rsidR="00DC4E64" w:rsidRPr="00DC4E64" w:rsidTr="0011373D">
        <w:trPr>
          <w:trHeight w:val="25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Staropramenná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8/2010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Ateliér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Opakovaně zveřejňovaný záměr pronájmu. O NP dlouhodobý nezájem</w:t>
            </w:r>
            <w:r w:rsidRPr="00DC4E64" w:rsidDel="00D9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4E64" w:rsidRPr="00DC4E64" w:rsidTr="0011373D">
        <w:trPr>
          <w:trHeight w:val="45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Stroupežnického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08/2009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prodejna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 xml:space="preserve">Nerealizovaný záměr využití jako kancelář NFPQR. Nabídkové řízení na pronájem NP proběhlo v únoru 2013. </w:t>
            </w:r>
          </w:p>
        </w:tc>
      </w:tr>
      <w:tr w:rsidR="00DC4E64" w:rsidRPr="00DC4E64" w:rsidTr="0011373D">
        <w:trPr>
          <w:trHeight w:val="363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Štefánikova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 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10/2012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prodejna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RMČ Praha 5 schválila výběr nájemce, nájemní smlouva zatím nepodepsána.</w:t>
            </w:r>
          </w:p>
        </w:tc>
      </w:tr>
      <w:tr w:rsidR="00DC4E64" w:rsidRPr="00DC4E64" w:rsidTr="0011373D">
        <w:trPr>
          <w:trHeight w:val="268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U Královské louky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08/2012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kancelář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RMČ Praha 5 schválila pronájem CSOP, nájemní smlouva zatím nepodepsána.</w:t>
            </w:r>
          </w:p>
        </w:tc>
      </w:tr>
      <w:tr w:rsidR="00DC4E64" w:rsidRPr="00DC4E64" w:rsidTr="0011373D">
        <w:trPr>
          <w:trHeight w:val="287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U Královské louky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08/2012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kancelář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RMČ Praha 5 schválila pronájem CSOP, nájemní smlouva zatím nepodepsána.</w:t>
            </w:r>
          </w:p>
        </w:tc>
      </w:tr>
      <w:tr w:rsidR="00DC4E64" w:rsidRPr="00DC4E64" w:rsidTr="0011373D">
        <w:trPr>
          <w:trHeight w:val="45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Zborovská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09/2012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kancelář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 xml:space="preserve">O NP nezájem z důvodu vysokých nákladů na vytápění. Nutná oprava výplní a vytápění.  </w:t>
            </w:r>
          </w:p>
        </w:tc>
      </w:tr>
      <w:tr w:rsidR="00DC4E64" w:rsidRPr="00DC4E64" w:rsidTr="0011373D">
        <w:trPr>
          <w:trHeight w:val="45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Záhorského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03/2010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školské zařízení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E64" w:rsidRPr="00DC4E64" w:rsidRDefault="00DC4E64" w:rsidP="00DC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64">
              <w:rPr>
                <w:rFonts w:ascii="Times New Roman" w:hAnsi="Times New Roman"/>
                <w:sz w:val="24"/>
                <w:szCs w:val="24"/>
              </w:rPr>
              <w:t>Objekt spadá do kompetence odboru školství, kultury a sportu. Objekt není stavebně upraven pro využití a potřeby školství.</w:t>
            </w:r>
          </w:p>
        </w:tc>
      </w:tr>
    </w:tbl>
    <w:p w:rsidR="00DC4E64" w:rsidRPr="00DC4E64" w:rsidRDefault="00DC4E64" w:rsidP="00DC4E64">
      <w:pPr>
        <w:jc w:val="both"/>
        <w:rPr>
          <w:rFonts w:ascii="Times New Roman" w:hAnsi="Times New Roman"/>
          <w:sz w:val="24"/>
          <w:szCs w:val="24"/>
        </w:rPr>
      </w:pPr>
    </w:p>
    <w:p w:rsidR="00C656B9" w:rsidRDefault="00C656B9" w:rsidP="00DC4E64">
      <w:pPr>
        <w:jc w:val="both"/>
        <w:rPr>
          <w:rFonts w:ascii="Times New Roman" w:hAnsi="Times New Roman"/>
          <w:sz w:val="24"/>
          <w:szCs w:val="24"/>
        </w:rPr>
      </w:pPr>
    </w:p>
    <w:p w:rsidR="00DC4E64" w:rsidRPr="00DC4E64" w:rsidRDefault="00DC4E64" w:rsidP="00DC4E64">
      <w:pPr>
        <w:jc w:val="both"/>
        <w:rPr>
          <w:rFonts w:ascii="Times New Roman" w:hAnsi="Times New Roman"/>
          <w:sz w:val="24"/>
          <w:szCs w:val="24"/>
        </w:rPr>
      </w:pPr>
      <w:r w:rsidRPr="00DC4E64">
        <w:rPr>
          <w:rFonts w:ascii="Times New Roman" w:hAnsi="Times New Roman"/>
          <w:sz w:val="24"/>
          <w:szCs w:val="24"/>
        </w:rPr>
        <w:t>Dále odbor obchodních aktivit eviduje řadu NP, které nejsou využívány, případně obsazeny, ale z důvodu probíhajícího soudního, příp. exekučního řízení s bývalými nájemci nejsou právně volné. Nelze je tedy řadit mezi volné NP a nabízet je k pronájmu. V případě potřeby dalších informací se, prosím, obraťte přímo na OOA.</w:t>
      </w:r>
    </w:p>
    <w:p w:rsidR="00DC4E64" w:rsidRPr="00DC4E64" w:rsidRDefault="00DC4E64" w:rsidP="00DC4E64">
      <w:pPr>
        <w:jc w:val="both"/>
        <w:rPr>
          <w:rFonts w:ascii="Times New Roman" w:hAnsi="Times New Roman"/>
          <w:sz w:val="24"/>
          <w:szCs w:val="24"/>
        </w:rPr>
      </w:pPr>
    </w:p>
    <w:p w:rsidR="00F03B8F" w:rsidRDefault="00F03B8F" w:rsidP="00DC4E64">
      <w:pPr>
        <w:jc w:val="both"/>
        <w:rPr>
          <w:rFonts w:ascii="Times New Roman" w:hAnsi="Times New Roman"/>
          <w:sz w:val="24"/>
          <w:szCs w:val="24"/>
        </w:rPr>
      </w:pPr>
    </w:p>
    <w:p w:rsidR="006B4EB1" w:rsidRPr="00C30613" w:rsidRDefault="006B4EB1" w:rsidP="00DC4E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sectPr w:rsidR="006B4EB1" w:rsidRPr="00C30613" w:rsidSect="00D60F2C">
      <w:headerReference w:type="first" r:id="rId7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E5" w:rsidRDefault="003A6FE5">
      <w:r>
        <w:separator/>
      </w:r>
    </w:p>
  </w:endnote>
  <w:endnote w:type="continuationSeparator" w:id="0">
    <w:p w:rsidR="003A6FE5" w:rsidRDefault="003A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E5" w:rsidRDefault="003A6FE5">
      <w:r>
        <w:separator/>
      </w:r>
    </w:p>
  </w:footnote>
  <w:footnote w:type="continuationSeparator" w:id="0">
    <w:p w:rsidR="003A6FE5" w:rsidRDefault="003A6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26714F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RNDr. Milan Macek, CSc.,</w:t>
          </w:r>
        </w:p>
      </w:tc>
    </w:tr>
    <w:tr w:rsidR="008D4D17" w:rsidRPr="00EA5249">
      <w:tc>
        <w:tcPr>
          <w:tcW w:w="4822" w:type="dxa"/>
        </w:tcPr>
        <w:p w:rsidR="008D4D17" w:rsidRPr="00EA5249" w:rsidRDefault="00EE4C4F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E30875">
    <w:pPr>
      <w:pStyle w:val="Zhlav"/>
      <w:tabs>
        <w:tab w:val="clear" w:pos="9072"/>
        <w:tab w:val="right" w:pos="9180"/>
      </w:tabs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AD6D6C">
    <w:pPr>
      <w:pStyle w:val="Zhlav"/>
      <w:tabs>
        <w:tab w:val="clear" w:pos="4536"/>
        <w:tab w:val="clear" w:pos="9072"/>
        <w:tab w:val="right" w:pos="9180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AD6D6C">
      <w:rPr>
        <w:rFonts w:ascii="Times New Roman" w:hAnsi="Times New Roman"/>
      </w:rPr>
      <w:t xml:space="preserve">                                                                             </w:t>
    </w:r>
    <w:r w:rsidR="00DC4E64">
      <w:rPr>
        <w:rFonts w:ascii="Times New Roman" w:hAnsi="Times New Roman"/>
      </w:rPr>
      <w:t>Praha 5. 3. 2013</w:t>
    </w:r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B0B56"/>
    <w:multiLevelType w:val="hybridMultilevel"/>
    <w:tmpl w:val="084C9D0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73E1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06C03"/>
    <w:rsid w:val="00210947"/>
    <w:rsid w:val="00223ADC"/>
    <w:rsid w:val="002346FD"/>
    <w:rsid w:val="0024096B"/>
    <w:rsid w:val="00243214"/>
    <w:rsid w:val="00246882"/>
    <w:rsid w:val="002545FC"/>
    <w:rsid w:val="002621F5"/>
    <w:rsid w:val="00263F26"/>
    <w:rsid w:val="0026437C"/>
    <w:rsid w:val="00264F39"/>
    <w:rsid w:val="0026714F"/>
    <w:rsid w:val="00272B84"/>
    <w:rsid w:val="00277ADD"/>
    <w:rsid w:val="00281EC2"/>
    <w:rsid w:val="002859B2"/>
    <w:rsid w:val="00285F47"/>
    <w:rsid w:val="00292F88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A6FE5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77790"/>
    <w:rsid w:val="004866B1"/>
    <w:rsid w:val="0049543C"/>
    <w:rsid w:val="0049555F"/>
    <w:rsid w:val="004A02F6"/>
    <w:rsid w:val="004A5CAD"/>
    <w:rsid w:val="004C08C6"/>
    <w:rsid w:val="004C5FDC"/>
    <w:rsid w:val="004D423B"/>
    <w:rsid w:val="004D4541"/>
    <w:rsid w:val="004D75A2"/>
    <w:rsid w:val="004F1C4A"/>
    <w:rsid w:val="004F218C"/>
    <w:rsid w:val="004F2E21"/>
    <w:rsid w:val="004F2E76"/>
    <w:rsid w:val="00500ADC"/>
    <w:rsid w:val="00501784"/>
    <w:rsid w:val="0051273A"/>
    <w:rsid w:val="0051437B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CB6"/>
    <w:rsid w:val="00684F7B"/>
    <w:rsid w:val="00694204"/>
    <w:rsid w:val="006B4EB1"/>
    <w:rsid w:val="006C4D9E"/>
    <w:rsid w:val="006D1414"/>
    <w:rsid w:val="006D509C"/>
    <w:rsid w:val="006F18A0"/>
    <w:rsid w:val="006F34F4"/>
    <w:rsid w:val="00703EC6"/>
    <w:rsid w:val="007041EB"/>
    <w:rsid w:val="007164AE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B69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136C1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9118E"/>
    <w:rsid w:val="008C332A"/>
    <w:rsid w:val="008D4D17"/>
    <w:rsid w:val="008D7CBE"/>
    <w:rsid w:val="008E2426"/>
    <w:rsid w:val="008E6B51"/>
    <w:rsid w:val="008F187C"/>
    <w:rsid w:val="008F3E4B"/>
    <w:rsid w:val="008F49E8"/>
    <w:rsid w:val="00905CD8"/>
    <w:rsid w:val="009131B8"/>
    <w:rsid w:val="0091453F"/>
    <w:rsid w:val="00916085"/>
    <w:rsid w:val="009248E9"/>
    <w:rsid w:val="00931968"/>
    <w:rsid w:val="00932DF0"/>
    <w:rsid w:val="00947234"/>
    <w:rsid w:val="00964E06"/>
    <w:rsid w:val="00967F7D"/>
    <w:rsid w:val="00972C47"/>
    <w:rsid w:val="0097648C"/>
    <w:rsid w:val="0098133D"/>
    <w:rsid w:val="009841EE"/>
    <w:rsid w:val="009977A6"/>
    <w:rsid w:val="009A0CEE"/>
    <w:rsid w:val="009A19F4"/>
    <w:rsid w:val="009A492D"/>
    <w:rsid w:val="009B263A"/>
    <w:rsid w:val="009B2922"/>
    <w:rsid w:val="009C7076"/>
    <w:rsid w:val="009D0651"/>
    <w:rsid w:val="009E4090"/>
    <w:rsid w:val="009F16EB"/>
    <w:rsid w:val="009F673A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2859"/>
    <w:rsid w:val="00AA5EEA"/>
    <w:rsid w:val="00AA6A26"/>
    <w:rsid w:val="00AD31C9"/>
    <w:rsid w:val="00AD57B8"/>
    <w:rsid w:val="00AD6D6C"/>
    <w:rsid w:val="00AE137A"/>
    <w:rsid w:val="00AF110B"/>
    <w:rsid w:val="00B01A56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17FAF"/>
    <w:rsid w:val="00C20760"/>
    <w:rsid w:val="00C22DC4"/>
    <w:rsid w:val="00C255D5"/>
    <w:rsid w:val="00C30613"/>
    <w:rsid w:val="00C313F1"/>
    <w:rsid w:val="00C34738"/>
    <w:rsid w:val="00C400FC"/>
    <w:rsid w:val="00C416AE"/>
    <w:rsid w:val="00C44E65"/>
    <w:rsid w:val="00C461D8"/>
    <w:rsid w:val="00C471AB"/>
    <w:rsid w:val="00C503C2"/>
    <w:rsid w:val="00C656B9"/>
    <w:rsid w:val="00C8019F"/>
    <w:rsid w:val="00C8082C"/>
    <w:rsid w:val="00C82B54"/>
    <w:rsid w:val="00C86D62"/>
    <w:rsid w:val="00C971C9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C4E64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6559C"/>
    <w:rsid w:val="00E67245"/>
    <w:rsid w:val="00E879B1"/>
    <w:rsid w:val="00E87BB1"/>
    <w:rsid w:val="00E96FB6"/>
    <w:rsid w:val="00EA5249"/>
    <w:rsid w:val="00EA5314"/>
    <w:rsid w:val="00EA7E15"/>
    <w:rsid w:val="00EB3315"/>
    <w:rsid w:val="00EC57A8"/>
    <w:rsid w:val="00ED114E"/>
    <w:rsid w:val="00ED4FC0"/>
    <w:rsid w:val="00EE344A"/>
    <w:rsid w:val="00EE4C4F"/>
    <w:rsid w:val="00EE7240"/>
    <w:rsid w:val="00EE7C51"/>
    <w:rsid w:val="00EF623E"/>
    <w:rsid w:val="00EF6F16"/>
    <w:rsid w:val="00EF6F9A"/>
    <w:rsid w:val="00EF7E3E"/>
    <w:rsid w:val="00F033C2"/>
    <w:rsid w:val="00F03B8F"/>
    <w:rsid w:val="00F05269"/>
    <w:rsid w:val="00F0592F"/>
    <w:rsid w:val="00F13038"/>
    <w:rsid w:val="00F17F21"/>
    <w:rsid w:val="00F2278C"/>
    <w:rsid w:val="00F239CA"/>
    <w:rsid w:val="00F32A73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2013-03-05T14:12:00Z</cp:lastPrinted>
  <dcterms:created xsi:type="dcterms:W3CDTF">2013-03-08T07:48:00Z</dcterms:created>
  <dcterms:modified xsi:type="dcterms:W3CDTF">2013-03-08T07:48:00Z</dcterms:modified>
</cp:coreProperties>
</file>