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9C6D5F" w:rsidRDefault="00143A40" w:rsidP="00143A40">
      <w:pPr>
        <w:rPr>
          <w:rFonts w:ascii="Garamond" w:hAnsi="Garamond" w:cs="Times New Roman"/>
          <w:sz w:val="24"/>
          <w:szCs w:val="24"/>
        </w:rPr>
      </w:pPr>
      <w:r w:rsidRPr="009C6D5F">
        <w:rPr>
          <w:rFonts w:ascii="Garamond" w:hAnsi="Garamond" w:cs="Times New Roman"/>
          <w:sz w:val="24"/>
          <w:szCs w:val="24"/>
        </w:rPr>
        <w:t xml:space="preserve">         Starosta</w:t>
      </w:r>
    </w:p>
    <w:p w:rsidR="00143A40" w:rsidRPr="009C6D5F" w:rsidRDefault="00143A40" w:rsidP="00143A40">
      <w:pPr>
        <w:rPr>
          <w:rFonts w:ascii="Garamond" w:hAnsi="Garamond"/>
          <w:sz w:val="24"/>
          <w:szCs w:val="24"/>
        </w:rPr>
      </w:pPr>
    </w:p>
    <w:p w:rsidR="0036701F" w:rsidRPr="009C6D5F" w:rsidRDefault="00143A40" w:rsidP="0069173D">
      <w:pPr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</w:r>
      <w:r w:rsidR="009C6D5F" w:rsidRPr="009C6D5F">
        <w:rPr>
          <w:rFonts w:ascii="Garamond" w:hAnsi="Garamond"/>
          <w:sz w:val="24"/>
          <w:szCs w:val="24"/>
        </w:rPr>
        <w:tab/>
        <w:t>Vážený pan</w:t>
      </w:r>
    </w:p>
    <w:p w:rsidR="0036701F" w:rsidRPr="009C6D5F" w:rsidRDefault="0036701F" w:rsidP="004F4993">
      <w:pPr>
        <w:ind w:left="6372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>Zastupitel</w:t>
      </w:r>
      <w:r w:rsidR="009C6D5F" w:rsidRPr="009C6D5F">
        <w:rPr>
          <w:rFonts w:ascii="Garamond" w:hAnsi="Garamond"/>
          <w:sz w:val="24"/>
          <w:szCs w:val="24"/>
        </w:rPr>
        <w:t xml:space="preserve"> </w:t>
      </w:r>
      <w:r w:rsidRPr="009C6D5F">
        <w:rPr>
          <w:rFonts w:ascii="Garamond" w:hAnsi="Garamond"/>
          <w:sz w:val="24"/>
          <w:szCs w:val="24"/>
        </w:rPr>
        <w:t>MČ Praha 5</w:t>
      </w:r>
    </w:p>
    <w:p w:rsidR="004C4FAD" w:rsidRPr="009C6D5F" w:rsidRDefault="00DB08A1" w:rsidP="004F4993">
      <w:pPr>
        <w:ind w:left="5664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Lukáš Budín</w:t>
      </w:r>
    </w:p>
    <w:p w:rsidR="004C4FAD" w:rsidRPr="009C6D5F" w:rsidRDefault="004C4FAD" w:rsidP="004C4FAD">
      <w:pPr>
        <w:ind w:left="6372" w:firstLine="708"/>
        <w:rPr>
          <w:rFonts w:ascii="Garamond" w:hAnsi="Garamond"/>
          <w:sz w:val="24"/>
          <w:szCs w:val="24"/>
        </w:rPr>
      </w:pPr>
    </w:p>
    <w:p w:rsidR="009C6D5F" w:rsidRDefault="009C6D5F" w:rsidP="004C4FAD">
      <w:pPr>
        <w:jc w:val="both"/>
        <w:rPr>
          <w:rFonts w:ascii="Garamond" w:hAnsi="Garamond"/>
          <w:sz w:val="24"/>
          <w:szCs w:val="24"/>
        </w:rPr>
      </w:pPr>
    </w:p>
    <w:p w:rsidR="00C94C8D" w:rsidRPr="009C6D5F" w:rsidRDefault="00143A40" w:rsidP="004C4FAD">
      <w:pPr>
        <w:jc w:val="both"/>
        <w:rPr>
          <w:rFonts w:ascii="Garamond" w:hAnsi="Garamond"/>
          <w:sz w:val="24"/>
          <w:szCs w:val="24"/>
        </w:rPr>
      </w:pP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/>
          <w:sz w:val="24"/>
          <w:szCs w:val="24"/>
        </w:rPr>
        <w:tab/>
      </w:r>
      <w:r w:rsidRPr="009C6D5F">
        <w:rPr>
          <w:rFonts w:ascii="Garamond" w:hAnsi="Garamond" w:cs="Times New Roman"/>
          <w:sz w:val="24"/>
          <w:szCs w:val="24"/>
        </w:rPr>
        <w:t xml:space="preserve">                </w:t>
      </w:r>
      <w:r w:rsidR="009C6D5F">
        <w:rPr>
          <w:rFonts w:ascii="Garamond" w:hAnsi="Garamond" w:cs="Times New Roman"/>
          <w:sz w:val="24"/>
          <w:szCs w:val="24"/>
        </w:rPr>
        <w:t xml:space="preserve">                            </w:t>
      </w:r>
      <w:r w:rsidR="00D62695">
        <w:rPr>
          <w:rFonts w:ascii="Garamond" w:hAnsi="Garamond" w:cs="Times New Roman"/>
          <w:sz w:val="24"/>
          <w:szCs w:val="24"/>
        </w:rPr>
        <w:t xml:space="preserve">V Praze dne </w:t>
      </w:r>
      <w:proofErr w:type="gramStart"/>
      <w:r w:rsidR="00D62695">
        <w:rPr>
          <w:rFonts w:ascii="Garamond" w:hAnsi="Garamond" w:cs="Times New Roman"/>
          <w:sz w:val="24"/>
          <w:szCs w:val="24"/>
        </w:rPr>
        <w:t>13.12</w:t>
      </w:r>
      <w:r w:rsidR="004C4FAD" w:rsidRPr="009C6D5F">
        <w:rPr>
          <w:rFonts w:ascii="Garamond" w:hAnsi="Garamond" w:cs="Times New Roman"/>
          <w:sz w:val="24"/>
          <w:szCs w:val="24"/>
        </w:rPr>
        <w:t>.2016</w:t>
      </w:r>
      <w:proofErr w:type="gramEnd"/>
    </w:p>
    <w:p w:rsidR="0036701F" w:rsidRPr="00DB08A1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B08A1">
        <w:rPr>
          <w:rFonts w:ascii="Garamond" w:hAnsi="Garamond"/>
          <w:sz w:val="24"/>
          <w:szCs w:val="24"/>
        </w:rPr>
        <w:t>Vážený pane zastupiteli</w:t>
      </w:r>
      <w:r w:rsidR="0036701F" w:rsidRPr="00DB08A1">
        <w:rPr>
          <w:rFonts w:ascii="Garamond" w:hAnsi="Garamond"/>
          <w:sz w:val="24"/>
          <w:szCs w:val="24"/>
        </w:rPr>
        <w:t>,</w:t>
      </w:r>
    </w:p>
    <w:p w:rsidR="00DB08A1" w:rsidRPr="00DB08A1" w:rsidRDefault="00DB08A1" w:rsidP="00DB08A1">
      <w:pPr>
        <w:spacing w:before="120" w:after="240" w:line="260" w:lineRule="atLeast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jsme si plně vědomi odpovědnosti v celé šíři rozsahu dotčeného území, neboť si uvědomujeme záv</w:t>
      </w:r>
      <w:r w:rsidR="00076BFC">
        <w:rPr>
          <w:rFonts w:ascii="Garamond" w:eastAsia="Times New Roman" w:hAnsi="Garamond" w:cs="Arial"/>
          <w:sz w:val="24"/>
          <w:szCs w:val="24"/>
          <w:lang w:eastAsia="cs-CZ"/>
        </w:rPr>
        <w:t>ažnost dopadu do funkčnosti a sy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nergie této naší části města Prahy 5. </w:t>
      </w:r>
    </w:p>
    <w:p w:rsidR="00DB08A1" w:rsidRPr="00DB08A1" w:rsidRDefault="00DB08A1" w:rsidP="00DB08A1">
      <w:pPr>
        <w:spacing w:before="120" w:after="240" w:line="260" w:lineRule="atLeast"/>
        <w:ind w:firstLine="709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Slíbili jsme občanům, že je budeme o záměru rozvoje této části Smíchova informovat 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br/>
        <w:t xml:space="preserve">a následně otevřeme diskusi, což činíme. Prvním krokem byla výstava modelu studentů Fakulty architektury ČVUT, který vytváří předběžný náhled na budoucí zástavbu největšího </w:t>
      </w:r>
      <w:proofErr w:type="spellStart"/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brown</w:t>
      </w:r>
      <w:r w:rsidR="00076BFC">
        <w:rPr>
          <w:rFonts w:ascii="Garamond" w:eastAsia="Times New Roman" w:hAnsi="Garamond" w:cs="Arial"/>
          <w:sz w:val="24"/>
          <w:szCs w:val="24"/>
          <w:lang w:eastAsia="cs-CZ"/>
        </w:rPr>
        <w:t>fieldu</w:t>
      </w:r>
      <w:proofErr w:type="spellEnd"/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 v naší MČ. Tento model nám dal představu o podobě nových domů, ulic a veřejných prostranství. Cílem výstavy proto bylo vyvolat širokou veřejnou diskusi o veřejném prostoru, kdy se odborníci ptali místních obyvatel na dotváření charakteru budoucích ulic a parků, veřejné vybavenosti i nastavení dopravního řešení nové čtvrti. Součástí byl i sběr podnětů od místních obyvatel k řešení významných témat jako budoucí podoba náměstí Na Knížecí, řešení autobusového nádraží atd. Výsledky této participace budou zohledněny dříve, než se požádá o územní rozhodnutí na první fázi výstavby. Takto získané názory se následně zohlední i v diskusi s investorem projektu. Zároveň se stanou i podkladem pro rozhodnutí zástupců MČ Praha 5 v následujícím období.</w:t>
      </w:r>
    </w:p>
    <w:p w:rsidR="00DB08A1" w:rsidRPr="00DB08A1" w:rsidRDefault="00DB08A1" w:rsidP="00DB08A1">
      <w:pPr>
        <w:spacing w:before="120" w:after="240" w:line="260" w:lineRule="atLeast"/>
        <w:ind w:firstLine="709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V roce 2017 bude zapojování veřejnosti zesilovat. </w:t>
      </w:r>
      <w:r w:rsidRPr="00DB08A1">
        <w:rPr>
          <w:rFonts w:ascii="Garamond" w:hAnsi="Garamond" w:cs="Arial"/>
          <w:sz w:val="24"/>
          <w:szCs w:val="24"/>
        </w:rPr>
        <w:t xml:space="preserve">V návaznosti na aktuální výstavu na jaře od 1. března počítá v Malé výstavní síni Úřadu MČ Praha 5 s prezentací přípravy projektu Smíchov City, kdy se současně rozběhne i sociologické šetření a diskuse s veřejností. 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Obyvatelé, politici, architekti i investor budou v rámci veřejné diskuse hledat společnou představu o území. Současně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je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 xml:space="preserve"> připraveno společné memorandum MČ Praha 5, Institutu plánování a rozvoje hl. m. Prahy a investora společnosti Sekyra Group, které bude deklarovat společný zájem na koordinovaném řešení a vzájemné spolupráci na veřejné participaci projektu Smíchov City.</w:t>
      </w:r>
    </w:p>
    <w:p w:rsidR="00DB08A1" w:rsidRPr="00DB08A1" w:rsidRDefault="00DB08A1" w:rsidP="00DB08A1">
      <w:pPr>
        <w:spacing w:before="120" w:after="240" w:line="260" w:lineRule="atLeast"/>
        <w:ind w:firstLine="709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lastRenderedPageBreak/>
        <w:t>Pane zastupiteli, nemyslíme si, že jednáme neúplně, či vágně ve věci zájmu občanů naše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>ho regionu. Naopak tvoříme jak plnohodnotnou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 xml:space="preserve"> tak 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odpovědnou formu nezbytné součinnosti s ostatními subjekty, tak jak nařizuje zákon o velkém rozvojovém území, kde se potkávají všechny státní složk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>y tvorby našeho hlavního města (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MČ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Praha 5, MHMP,IPR, Investoři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proofErr w:type="spellStart"/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Develop</w:t>
      </w:r>
      <w:proofErr w:type="spellEnd"/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,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T</w:t>
      </w:r>
      <w:r w:rsidR="00946438">
        <w:rPr>
          <w:rFonts w:ascii="Garamond" w:eastAsia="Times New Roman" w:hAnsi="Garamond" w:cs="Arial"/>
          <w:sz w:val="24"/>
          <w:szCs w:val="24"/>
          <w:lang w:eastAsia="cs-CZ"/>
        </w:rPr>
        <w:t>SK, PVS a ostatní dotčené orgány</w:t>
      </w:r>
      <w:r w:rsidRPr="00DB08A1">
        <w:rPr>
          <w:rFonts w:ascii="Garamond" w:eastAsia="Times New Roman" w:hAnsi="Garamond" w:cs="Arial"/>
          <w:sz w:val="24"/>
          <w:szCs w:val="24"/>
          <w:lang w:eastAsia="cs-CZ"/>
        </w:rPr>
        <w:t>).</w:t>
      </w:r>
    </w:p>
    <w:p w:rsidR="00DB08A1" w:rsidRPr="00DB08A1" w:rsidRDefault="00DB08A1" w:rsidP="00DB08A1">
      <w:pPr>
        <w:spacing w:before="120" w:after="240" w:line="260" w:lineRule="atLeast"/>
        <w:ind w:firstLine="709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</w:p>
    <w:p w:rsidR="009C6D5F" w:rsidRPr="00DB08A1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C6D5F" w:rsidRPr="00DB08A1" w:rsidRDefault="009C6D5F" w:rsidP="009C6D5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DB08A1">
        <w:rPr>
          <w:rFonts w:ascii="Garamond" w:hAnsi="Garamond" w:cs="Times New Roman"/>
          <w:sz w:val="24"/>
          <w:szCs w:val="24"/>
        </w:rPr>
        <w:t xml:space="preserve">S pozdravem          </w:t>
      </w:r>
    </w:p>
    <w:p w:rsidR="009C6D5F" w:rsidRPr="00DB08A1" w:rsidRDefault="009C6D5F" w:rsidP="004C4FA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43A40" w:rsidRPr="00DB08A1" w:rsidRDefault="00143A40" w:rsidP="004C4FAD">
      <w:pPr>
        <w:jc w:val="both"/>
        <w:rPr>
          <w:rFonts w:ascii="Garamond" w:hAnsi="Garamond"/>
          <w:sz w:val="24"/>
          <w:szCs w:val="24"/>
        </w:rPr>
      </w:pPr>
    </w:p>
    <w:sectPr w:rsidR="00143A40" w:rsidRPr="00DB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76BFC"/>
    <w:rsid w:val="00111456"/>
    <w:rsid w:val="00143A40"/>
    <w:rsid w:val="0035660E"/>
    <w:rsid w:val="0036701F"/>
    <w:rsid w:val="003D57A5"/>
    <w:rsid w:val="004968D9"/>
    <w:rsid w:val="004C4FAD"/>
    <w:rsid w:val="004F4993"/>
    <w:rsid w:val="00652D65"/>
    <w:rsid w:val="0069173D"/>
    <w:rsid w:val="00946438"/>
    <w:rsid w:val="009C6D5F"/>
    <w:rsid w:val="00B7219A"/>
    <w:rsid w:val="00C2501F"/>
    <w:rsid w:val="00C94C8D"/>
    <w:rsid w:val="00CC46E4"/>
    <w:rsid w:val="00D12AC0"/>
    <w:rsid w:val="00D62695"/>
    <w:rsid w:val="00DB08A1"/>
    <w:rsid w:val="00F655C9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2016-12-13T14:10:00Z</cp:lastPrinted>
  <dcterms:created xsi:type="dcterms:W3CDTF">2016-12-15T08:34:00Z</dcterms:created>
  <dcterms:modified xsi:type="dcterms:W3CDTF">2016-12-15T08:34:00Z</dcterms:modified>
</cp:coreProperties>
</file>