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74C68" w:rsidRDefault="000072A0">
      <w:bookmarkStart w:id="0" w:name="_GoBack"/>
      <w:bookmarkEnd w:id="0"/>
      <w:r>
        <w:t>14. zasedání Zastupitelstva Městské části Praha 5 dne 22. 9. 2016</w:t>
      </w:r>
      <w:r>
        <w:br/>
      </w:r>
      <w:r>
        <w:br/>
        <w:t>Interpelace číslo 3</w:t>
      </w:r>
      <w:r>
        <w:br/>
      </w:r>
      <w:r>
        <w:br/>
        <w:t>MUDr. Radek Klíma</w:t>
      </w:r>
      <w:r>
        <w:br/>
        <w:t>Starosta ÚMČ Praha 5</w:t>
      </w:r>
    </w:p>
    <w:p w:rsidR="00974C68" w:rsidRDefault="00974C68"/>
    <w:p w:rsidR="00974C68" w:rsidRDefault="000072A0">
      <w:r>
        <w:rPr>
          <w:b/>
        </w:rPr>
        <w:t>Věc: Posouvání termínu vypracování územní studie oblasti sídliště Barrando</w:t>
      </w:r>
      <w:r>
        <w:t>v</w:t>
      </w:r>
      <w:r>
        <w:br/>
      </w:r>
      <w:r>
        <w:br/>
        <w:t>Vážený pane starosto,</w:t>
      </w:r>
    </w:p>
    <w:p w:rsidR="00974C68" w:rsidRDefault="00974C68"/>
    <w:p w:rsidR="00974C68" w:rsidRDefault="000072A0">
      <w:r>
        <w:t>v usnesení Rady MČ č. 31/1229/2016, které bylo přijato na jednání Rady MČ dne 31. 8. 2016, je uvedeno, že Rada MČ schvaluje dodatek č. 1 ke Smlouvě o dílo se sp</w:t>
      </w:r>
      <w:r w:rsidR="00A96F47">
        <w:t xml:space="preserve">olečností A69 - architekti, s. </w:t>
      </w:r>
      <w:r>
        <w:t>r</w:t>
      </w:r>
      <w:r w:rsidR="00A96F47">
        <w:t>.</w:t>
      </w:r>
      <w:r>
        <w:t xml:space="preserve"> o. (č. 6/0/OÚR/15 ze dne 27. 04. 2016 schválené usnesením RMČ č. 41/1535/2015 ze dne 10. 11. 2015) na "Vypracování územní studie oblasti sídliště Barrandov" spočívající v úpravě specifikace předmětu díla, tj. termínu dodání.</w:t>
      </w:r>
      <w:r>
        <w:br/>
      </w:r>
      <w:r>
        <w:br/>
        <w:t>V Důvodové zprávě přiložené k výše zmíněnému usnesení bylo uvedeno, že důvodem uzavření Dodatku č. 1 je po vzájemné dohodě obou smluvních stran úprava specifikace předmětu díla a termínu dodání, resp. změna termínu dodání díla, posunutí mimo období července a srpna, aby studie mohla být řádně projednána v orgánech obce a byla představena veřejnosti.</w:t>
      </w:r>
    </w:p>
    <w:p w:rsidR="00974C68" w:rsidRDefault="00974C68"/>
    <w:p w:rsidR="00974C68" w:rsidRDefault="000072A0">
      <w:r>
        <w:t>Termín dodání díla je 3 měsíce od podpisu smlouvy. Smlouva nabyla platnosti 27. 4. 2016. a tři měsíce uplynuly 27. 7. 2016. Při nedodržení termínu dodání díla byla stanovena pokuta ve výši 1 000 Kč za každý den prodlení.</w:t>
      </w:r>
    </w:p>
    <w:p w:rsidR="00974C68" w:rsidRDefault="00974C68"/>
    <w:p w:rsidR="00974C68" w:rsidRDefault="000072A0">
      <w:r>
        <w:t xml:space="preserve">Studie byla architektům zadána v dubnu, ale od té doby bylo vydáno poměrně dost územních rozhodnutí, které ovlivňují budoucí dílo architektů. Buď architekti budou stále svoje dílo </w:t>
      </w:r>
      <w:proofErr w:type="gramStart"/>
      <w:r>
        <w:t>předělávat nebo</w:t>
      </w:r>
      <w:proofErr w:type="gramEnd"/>
      <w:r>
        <w:t xml:space="preserve"> než studii vypracují, nebude již platná.</w:t>
      </w:r>
    </w:p>
    <w:p w:rsidR="00974C68" w:rsidRDefault="00974C68"/>
    <w:p w:rsidR="00974C68" w:rsidRDefault="000072A0">
      <w:r>
        <w:t xml:space="preserve">Projednávání studie se posouvá až do roku 2017. O územní rozhodnutí si na Barrandově mezitím zažádal </w:t>
      </w:r>
      <w:proofErr w:type="spellStart"/>
      <w:r>
        <w:t>Ekospol</w:t>
      </w:r>
      <w:proofErr w:type="spellEnd"/>
      <w:r>
        <w:t xml:space="preserve"> i </w:t>
      </w:r>
      <w:proofErr w:type="spellStart"/>
      <w:r>
        <w:t>Finep</w:t>
      </w:r>
      <w:proofErr w:type="spellEnd"/>
      <w:r>
        <w:t>, další žádosti o územní rozhodnutí budou určitě následovat. Může se stát, že než se stihne studie projednat s veřejností, nebude již co projednávat, protože všechny developerské stavby budou mít už o územní rozhodnutí zažádáno, a studie tak ztratí smysl. Do doby zpracování studie by měla Praha 5 u všech změn územního plánu v jakékoli fázi procesu žádat o pozastavení do té doby, dokud nebude studie dokončena.</w:t>
      </w:r>
    </w:p>
    <w:p w:rsidR="00974C68" w:rsidRDefault="00974C68"/>
    <w:p w:rsidR="00974C68" w:rsidRDefault="000072A0">
      <w:r>
        <w:t>Absence studie znamená také neexistenci regulačního plánu. Regulační plán v řešené ploše stanovuje podrobné podmínky pro využití pozemků, pro umístění a prostorové uspořádání staveb včetně veřejné infrast</w:t>
      </w:r>
      <w:r w:rsidR="00A96F47">
        <w:t>r</w:t>
      </w:r>
      <w:r>
        <w:t>uktury, pro ochranu hodnot a charakteru území a pro vytváření příznivého životního prostředí. Vymezuje veřejně prospěšné stavby a veřejně prospěšná opatření. Regulačním plánem lze nahradit územní rozhodnutí, kromě záměru, který podléhá posuzování vlivu na životní prostředí. Regulační plán je závazný pro rozhodování v území. A protože neexistuje, není kromě Územního plánu a Zásad územního rozvoje, které nejdou tak detailní, ani čím regulovat novou výstavbu, která může být nakonec úzce zaměřená pouze na bytovou výstavbu s nevyhovujícím počtem parkovacích míst a bez zajištění občanské vybavenosti.</w:t>
      </w:r>
    </w:p>
    <w:p w:rsidR="00974C68" w:rsidRDefault="00974C68"/>
    <w:p w:rsidR="00974C68" w:rsidRDefault="00974C68"/>
    <w:p w:rsidR="00974C68" w:rsidRDefault="000072A0">
      <w:r>
        <w:t xml:space="preserve">Ptám se vás, pane starosto: </w:t>
      </w:r>
    </w:p>
    <w:p w:rsidR="00974C68" w:rsidRDefault="000072A0">
      <w:pPr>
        <w:numPr>
          <w:ilvl w:val="0"/>
          <w:numId w:val="1"/>
        </w:numPr>
        <w:ind w:hanging="360"/>
        <w:contextualSpacing/>
      </w:pPr>
      <w:r>
        <w:t>Proč byl dodatek ke smlouvě uzavřen po uplynutí lhůty dodání díla?</w:t>
      </w:r>
    </w:p>
    <w:p w:rsidR="00974C68" w:rsidRDefault="000072A0">
      <w:pPr>
        <w:numPr>
          <w:ilvl w:val="0"/>
          <w:numId w:val="1"/>
        </w:numPr>
        <w:ind w:hanging="360"/>
        <w:contextualSpacing/>
      </w:pPr>
      <w:r>
        <w:t>Proč se posouvá termín z důvodu konání prázdnin až v poslední den prázdnin, tedy dne 31. 8. 2016?</w:t>
      </w:r>
    </w:p>
    <w:p w:rsidR="00974C68" w:rsidRDefault="000072A0">
      <w:pPr>
        <w:numPr>
          <w:ilvl w:val="0"/>
          <w:numId w:val="1"/>
        </w:numPr>
        <w:ind w:hanging="360"/>
        <w:contextualSpacing/>
      </w:pPr>
      <w:r>
        <w:t>Bude vymáhána pokuta za nedodržení termínu odevzdání díla a v jaké celkové výši?</w:t>
      </w:r>
    </w:p>
    <w:p w:rsidR="00974C68" w:rsidRDefault="000072A0">
      <w:pPr>
        <w:numPr>
          <w:ilvl w:val="0"/>
          <w:numId w:val="1"/>
        </w:numPr>
        <w:ind w:hanging="360"/>
        <w:contextualSpacing/>
      </w:pPr>
      <w:r>
        <w:t>Pokud orgány obce mají během prázdnin také dva měsíce prázdnin a nepracují, proč se termín neposune pouze o ty dva měsíce, ale posouvá se o pět měsíců?</w:t>
      </w:r>
    </w:p>
    <w:p w:rsidR="00974C68" w:rsidRDefault="000072A0">
      <w:pPr>
        <w:numPr>
          <w:ilvl w:val="0"/>
          <w:numId w:val="1"/>
        </w:numPr>
        <w:ind w:hanging="360"/>
        <w:contextualSpacing/>
      </w:pPr>
      <w:r>
        <w:t>Bude Praha 5 požadovat přerušení změn ÚP v dané lokalitě (Barrandov západ) do doby dokončení územní studie oblasti sídliště Barrandov?</w:t>
      </w:r>
    </w:p>
    <w:p w:rsidR="00974C68" w:rsidRDefault="000072A0">
      <w:pPr>
        <w:numPr>
          <w:ilvl w:val="0"/>
          <w:numId w:val="1"/>
        </w:numPr>
        <w:ind w:hanging="360"/>
        <w:contextualSpacing/>
      </w:pPr>
      <w:r>
        <w:t>Bude Praha 5 komunikovat s developery velkých projektů a dohodnout se s nimi, aby územní řízení k těmto projektům pozastavili do dokončení územní studie oblasti sídliště Barrandov?</w:t>
      </w:r>
    </w:p>
    <w:p w:rsidR="00974C68" w:rsidRDefault="00974C68"/>
    <w:p w:rsidR="00974C68" w:rsidRDefault="000072A0">
      <w:r>
        <w:t>Předem děkuji za písemnou odpověď.</w:t>
      </w:r>
    </w:p>
    <w:p w:rsidR="00974C68" w:rsidRDefault="00974C68"/>
    <w:p w:rsidR="00974C68" w:rsidRDefault="00974C68"/>
    <w:p w:rsidR="00974C68" w:rsidRDefault="000072A0">
      <w:r>
        <w:t>Mgr. Martina Pokorná</w:t>
      </w:r>
    </w:p>
    <w:p w:rsidR="00974C68" w:rsidRDefault="000072A0">
      <w:r>
        <w:t>Členka ZMČ Praha 5</w:t>
      </w:r>
    </w:p>
    <w:p w:rsidR="00974C68" w:rsidRDefault="00974C68"/>
    <w:p w:rsidR="00974C68" w:rsidRDefault="000072A0">
      <w:r>
        <w:t>V Praze dne 22. 9. 2016</w:t>
      </w:r>
    </w:p>
    <w:sectPr w:rsidR="00974C68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6143"/>
    <w:multiLevelType w:val="multilevel"/>
    <w:tmpl w:val="0F14E8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74C68"/>
    <w:rsid w:val="000072A0"/>
    <w:rsid w:val="003C3E83"/>
    <w:rsid w:val="0052710E"/>
    <w:rsid w:val="00974C68"/>
    <w:rsid w:val="00A9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0F304-14F7-40B6-A7AF-803F810A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Stehlíková Jaroslava</dc:creator>
  <cp:lastModifiedBy>Stehlíková Jaroslava</cp:lastModifiedBy>
  <cp:revision>2</cp:revision>
  <dcterms:created xsi:type="dcterms:W3CDTF">2016-09-27T06:31:00Z</dcterms:created>
  <dcterms:modified xsi:type="dcterms:W3CDTF">2016-09-27T06:31:00Z</dcterms:modified>
</cp:coreProperties>
</file>